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5898" w:rsidRDefault="00CE3B60" w:rsidP="002B1954">
      <w:pPr>
        <w:pStyle w:val="Caption"/>
        <w:jc w:val="center"/>
      </w:pPr>
      <w:bookmarkStart w:id="0" w:name="_Toc517954802"/>
      <w:bookmarkStart w:id="1" w:name="_Toc112078886"/>
      <w:proofErr w:type="spellStart"/>
      <w:r w:rsidRPr="0029365F">
        <w:t>Formularul</w:t>
      </w:r>
      <w:proofErr w:type="spellEnd"/>
      <w:r w:rsidRPr="0029365F">
        <w:t xml:space="preserve"> 2 - Propunerea tehnică </w:t>
      </w:r>
      <w:proofErr w:type="spellStart"/>
      <w:r w:rsidRPr="0029365F">
        <w:t>şi</w:t>
      </w:r>
      <w:proofErr w:type="spellEnd"/>
      <w:r w:rsidRPr="0029365F">
        <w:t xml:space="preserve"> financiară</w:t>
      </w:r>
      <w:bookmarkEnd w:id="0"/>
      <w:bookmarkEnd w:id="1"/>
    </w:p>
    <w:p w:rsidR="002B1954" w:rsidRPr="0029365F" w:rsidRDefault="002B1954" w:rsidP="002B1954">
      <w:pPr>
        <w:pStyle w:val="Caption"/>
        <w:jc w:val="center"/>
      </w:pPr>
      <w:bookmarkStart w:id="2" w:name="_GoBack"/>
      <w:bookmarkEnd w:id="2"/>
      <w:r w:rsidRPr="0029365F">
        <w:t>2.2. - PROPUNERE FINANCIARĂ</w:t>
      </w:r>
    </w:p>
    <w:p w:rsidR="002B1954" w:rsidRPr="0029365F" w:rsidRDefault="002B1954" w:rsidP="002B1954">
      <w:pPr>
        <w:autoSpaceDE w:val="0"/>
        <w:autoSpaceDN w:val="0"/>
        <w:spacing w:line="360" w:lineRule="auto"/>
        <w:rPr>
          <w:rFonts w:ascii="Arial Narrow" w:hAnsi="Arial Narrow"/>
          <w:b/>
          <w:sz w:val="22"/>
          <w:szCs w:val="22"/>
        </w:rPr>
      </w:pPr>
    </w:p>
    <w:p w:rsidR="002B1954" w:rsidRPr="0029365F" w:rsidRDefault="002B1954" w:rsidP="002B1954">
      <w:pPr>
        <w:autoSpaceDE w:val="0"/>
        <w:autoSpaceDN w:val="0"/>
        <w:spacing w:line="360" w:lineRule="auto"/>
        <w:rPr>
          <w:rFonts w:ascii="Arial Narrow" w:hAnsi="Arial Narrow"/>
          <w:b/>
          <w:sz w:val="22"/>
          <w:szCs w:val="22"/>
        </w:rPr>
      </w:pPr>
      <w:r w:rsidRPr="0029365F">
        <w:rPr>
          <w:rFonts w:ascii="Arial Narrow" w:hAnsi="Arial Narrow"/>
          <w:b/>
          <w:sz w:val="22"/>
          <w:szCs w:val="22"/>
        </w:rPr>
        <w:t>2.2.1 - Centralizator buget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4536"/>
        <w:gridCol w:w="992"/>
        <w:gridCol w:w="1276"/>
        <w:gridCol w:w="1134"/>
      </w:tblGrid>
      <w:tr w:rsidR="002B1954" w:rsidRPr="0029365F" w:rsidTr="003C7590">
        <w:trPr>
          <w:trHeight w:val="746"/>
        </w:trPr>
        <w:tc>
          <w:tcPr>
            <w:tcW w:w="993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9365F">
              <w:rPr>
                <w:rFonts w:ascii="Arial Narrow" w:hAnsi="Arial Narrow"/>
                <w:b/>
                <w:bCs/>
                <w:sz w:val="22"/>
                <w:szCs w:val="22"/>
              </w:rPr>
              <w:t>CHELTUIELI</w:t>
            </w:r>
          </w:p>
        </w:tc>
        <w:tc>
          <w:tcPr>
            <w:tcW w:w="992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jc w:val="center"/>
              <w:rPr>
                <w:rFonts w:ascii="Arial Narrow" w:hAnsi="Arial Narrow"/>
                <w:b/>
                <w:bCs/>
                <w:i/>
                <w:color w:val="000000"/>
                <w:sz w:val="22"/>
                <w:szCs w:val="22"/>
              </w:rPr>
            </w:pPr>
          </w:p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29365F">
              <w:rPr>
                <w:rFonts w:ascii="Arial Narrow" w:hAnsi="Arial Narrow"/>
                <w:b/>
                <w:bCs/>
                <w:i/>
                <w:color w:val="000000"/>
                <w:sz w:val="22"/>
                <w:szCs w:val="22"/>
              </w:rPr>
              <w:t>TOTAL(lei)</w:t>
            </w:r>
          </w:p>
        </w:tc>
        <w:tc>
          <w:tcPr>
            <w:tcW w:w="1276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jc w:val="center"/>
              <w:rPr>
                <w:rFonts w:ascii="Arial Narrow" w:hAnsi="Arial Narrow"/>
                <w:b/>
                <w:bCs/>
                <w:i/>
                <w:color w:val="000000"/>
                <w:sz w:val="22"/>
                <w:szCs w:val="22"/>
              </w:rPr>
            </w:pPr>
          </w:p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jc w:val="center"/>
              <w:rPr>
                <w:rFonts w:ascii="Arial Narrow" w:hAnsi="Arial Narrow"/>
                <w:b/>
                <w:bCs/>
                <w:i/>
                <w:color w:val="000000"/>
                <w:sz w:val="22"/>
                <w:szCs w:val="22"/>
              </w:rPr>
            </w:pPr>
            <w:r w:rsidRPr="0029365F">
              <w:rPr>
                <w:rFonts w:ascii="Arial Narrow" w:hAnsi="Arial Narrow"/>
                <w:b/>
                <w:bCs/>
                <w:i/>
                <w:color w:val="000000"/>
                <w:sz w:val="22"/>
                <w:szCs w:val="22"/>
              </w:rPr>
              <w:t xml:space="preserve">Suma </w:t>
            </w:r>
            <w:proofErr w:type="spellStart"/>
            <w:r w:rsidRPr="0029365F">
              <w:rPr>
                <w:rFonts w:ascii="Arial Narrow" w:hAnsi="Arial Narrow"/>
                <w:b/>
                <w:bCs/>
                <w:i/>
                <w:color w:val="000000"/>
                <w:sz w:val="22"/>
                <w:szCs w:val="22"/>
              </w:rPr>
              <w:t>fara</w:t>
            </w:r>
            <w:proofErr w:type="spellEnd"/>
            <w:r w:rsidRPr="0029365F">
              <w:rPr>
                <w:rFonts w:ascii="Arial Narrow" w:hAnsi="Arial Narrow"/>
                <w:b/>
                <w:bCs/>
                <w:i/>
                <w:color w:val="000000"/>
                <w:sz w:val="22"/>
                <w:szCs w:val="22"/>
              </w:rPr>
              <w:t xml:space="preserve"> TVA(lei)</w:t>
            </w:r>
          </w:p>
        </w:tc>
        <w:tc>
          <w:tcPr>
            <w:tcW w:w="1134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jc w:val="center"/>
              <w:rPr>
                <w:rFonts w:ascii="Arial Narrow" w:hAnsi="Arial Narrow"/>
                <w:b/>
                <w:bCs/>
                <w:i/>
                <w:color w:val="000000"/>
                <w:sz w:val="22"/>
                <w:szCs w:val="22"/>
              </w:rPr>
            </w:pPr>
          </w:p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jc w:val="center"/>
              <w:rPr>
                <w:rFonts w:ascii="Arial Narrow" w:hAnsi="Arial Narrow"/>
                <w:b/>
                <w:bCs/>
                <w:i/>
                <w:color w:val="000000"/>
                <w:sz w:val="22"/>
                <w:szCs w:val="22"/>
              </w:rPr>
            </w:pPr>
            <w:r w:rsidRPr="0029365F">
              <w:rPr>
                <w:rFonts w:ascii="Arial Narrow" w:hAnsi="Arial Narrow"/>
                <w:b/>
                <w:bCs/>
                <w:i/>
                <w:color w:val="000000"/>
                <w:sz w:val="22"/>
                <w:szCs w:val="22"/>
              </w:rPr>
              <w:t>TVA(lei)</w:t>
            </w:r>
          </w:p>
        </w:tc>
      </w:tr>
      <w:tr w:rsidR="002B1954" w:rsidRPr="0029365F" w:rsidTr="003C7590">
        <w:trPr>
          <w:trHeight w:val="315"/>
        </w:trPr>
        <w:tc>
          <w:tcPr>
            <w:tcW w:w="993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9365F">
              <w:rPr>
                <w:rFonts w:ascii="Arial Narrow" w:hAnsi="Arial Narrow"/>
                <w:b/>
                <w:noProof/>
                <w:sz w:val="22"/>
                <w:szCs w:val="22"/>
              </w:rPr>
              <w:t>Cap. I</w:t>
            </w:r>
          </w:p>
        </w:tc>
        <w:tc>
          <w:tcPr>
            <w:tcW w:w="4536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jc w:val="left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9365F">
              <w:rPr>
                <w:rFonts w:ascii="Arial Narrow" w:hAnsi="Arial Narrow"/>
                <w:b/>
                <w:noProof/>
                <w:sz w:val="22"/>
                <w:szCs w:val="22"/>
              </w:rPr>
              <w:t>Cheltuieli directe</w:t>
            </w:r>
          </w:p>
        </w:tc>
        <w:tc>
          <w:tcPr>
            <w:tcW w:w="992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B1954" w:rsidRPr="0029365F" w:rsidTr="003C7590">
        <w:trPr>
          <w:trHeight w:val="434"/>
        </w:trPr>
        <w:tc>
          <w:tcPr>
            <w:tcW w:w="993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b/>
                <w:i/>
                <w:noProof/>
                <w:sz w:val="22"/>
                <w:szCs w:val="22"/>
              </w:rPr>
            </w:pPr>
            <w:r w:rsidRPr="0029365F">
              <w:rPr>
                <w:rFonts w:ascii="Arial Narrow" w:hAnsi="Arial Narrow"/>
                <w:b/>
                <w:i/>
                <w:noProof/>
                <w:sz w:val="22"/>
                <w:szCs w:val="22"/>
              </w:rPr>
              <w:t>Linia 1</w:t>
            </w:r>
          </w:p>
        </w:tc>
        <w:tc>
          <w:tcPr>
            <w:tcW w:w="4536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jc w:val="left"/>
              <w:rPr>
                <w:rFonts w:ascii="Arial Narrow" w:hAnsi="Arial Narrow"/>
                <w:b/>
                <w:i/>
                <w:noProof/>
                <w:sz w:val="22"/>
                <w:szCs w:val="22"/>
              </w:rPr>
            </w:pPr>
            <w:r w:rsidRPr="0029365F">
              <w:rPr>
                <w:rFonts w:ascii="Arial Narrow" w:hAnsi="Arial Narrow"/>
                <w:b/>
                <w:i/>
                <w:noProof/>
                <w:sz w:val="22"/>
                <w:szCs w:val="22"/>
              </w:rPr>
              <w:t xml:space="preserve">Cheltuieli pentru imobil </w:t>
            </w:r>
          </w:p>
        </w:tc>
        <w:tc>
          <w:tcPr>
            <w:tcW w:w="992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b/>
                <w:bCs/>
                <w:color w:val="FF0000"/>
                <w:sz w:val="22"/>
                <w:szCs w:val="22"/>
              </w:rPr>
            </w:pPr>
          </w:p>
        </w:tc>
      </w:tr>
      <w:tr w:rsidR="002B1954" w:rsidRPr="0029365F" w:rsidTr="003C7590">
        <w:tc>
          <w:tcPr>
            <w:tcW w:w="993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jc w:val="center"/>
              <w:rPr>
                <w:rFonts w:ascii="Arial Narrow" w:hAnsi="Arial Narrow"/>
                <w:noProof/>
                <w:sz w:val="22"/>
                <w:szCs w:val="22"/>
              </w:rPr>
            </w:pPr>
            <w:r w:rsidRPr="0029365F">
              <w:rPr>
                <w:rFonts w:ascii="Arial Narrow" w:hAnsi="Arial Narrow"/>
                <w:noProof/>
                <w:sz w:val="22"/>
                <w:szCs w:val="22"/>
              </w:rPr>
              <w:t>1.1</w:t>
            </w:r>
          </w:p>
        </w:tc>
        <w:tc>
          <w:tcPr>
            <w:tcW w:w="4536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jc w:val="left"/>
              <w:rPr>
                <w:rFonts w:ascii="Arial Narrow" w:hAnsi="Arial Narrow"/>
                <w:noProof/>
                <w:sz w:val="22"/>
                <w:szCs w:val="22"/>
              </w:rPr>
            </w:pPr>
            <w:r w:rsidRPr="0029365F">
              <w:rPr>
                <w:rFonts w:ascii="Arial Narrow" w:hAnsi="Arial Narrow"/>
                <w:noProof/>
                <w:sz w:val="22"/>
                <w:szCs w:val="22"/>
              </w:rPr>
              <w:t>cheltuieli pentru  asigurarea utilităților necesare obiectivului de investiții</w:t>
            </w:r>
          </w:p>
        </w:tc>
        <w:tc>
          <w:tcPr>
            <w:tcW w:w="992" w:type="dxa"/>
            <w:shd w:val="clear" w:color="auto" w:fill="FFFFFF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jc w:val="left"/>
              <w:rPr>
                <w:rFonts w:ascii="Arial Narrow" w:hAnsi="Arial Narrow"/>
                <w:bCs/>
                <w:i/>
                <w:color w:val="FFFFFF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FFFFFF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jc w:val="left"/>
              <w:rPr>
                <w:rFonts w:ascii="Arial Narrow" w:hAnsi="Arial Narrow"/>
                <w:bCs/>
                <w:i/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FFFFFF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jc w:val="left"/>
              <w:rPr>
                <w:rFonts w:ascii="Arial Narrow" w:hAnsi="Arial Narrow"/>
                <w:bCs/>
                <w:i/>
                <w:color w:val="FFFFFF"/>
                <w:sz w:val="22"/>
                <w:szCs w:val="22"/>
              </w:rPr>
            </w:pPr>
          </w:p>
        </w:tc>
      </w:tr>
      <w:tr w:rsidR="002B1954" w:rsidRPr="0029365F" w:rsidTr="003C7590">
        <w:tc>
          <w:tcPr>
            <w:tcW w:w="993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jc w:val="center"/>
              <w:rPr>
                <w:rFonts w:ascii="Arial Narrow" w:hAnsi="Arial Narrow"/>
                <w:noProof/>
                <w:sz w:val="22"/>
                <w:szCs w:val="22"/>
              </w:rPr>
            </w:pPr>
            <w:r w:rsidRPr="0029365F">
              <w:rPr>
                <w:rFonts w:ascii="Arial Narrow" w:hAnsi="Arial Narrow"/>
                <w:noProof/>
                <w:sz w:val="22"/>
                <w:szCs w:val="22"/>
              </w:rPr>
              <w:t>1.2</w:t>
            </w:r>
          </w:p>
        </w:tc>
        <w:tc>
          <w:tcPr>
            <w:tcW w:w="4536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jc w:val="left"/>
              <w:rPr>
                <w:rFonts w:ascii="Arial Narrow" w:hAnsi="Arial Narrow"/>
                <w:noProof/>
                <w:sz w:val="22"/>
                <w:szCs w:val="22"/>
              </w:rPr>
            </w:pPr>
            <w:r w:rsidRPr="0029365F">
              <w:rPr>
                <w:rFonts w:ascii="Arial Narrow" w:hAnsi="Arial Narrow"/>
                <w:noProof/>
                <w:sz w:val="22"/>
                <w:szCs w:val="22"/>
              </w:rPr>
              <w:t>cheltuieli pentru obţinerea de avize şi autorizaţii</w:t>
            </w:r>
          </w:p>
        </w:tc>
        <w:tc>
          <w:tcPr>
            <w:tcW w:w="992" w:type="dxa"/>
            <w:shd w:val="clear" w:color="auto" w:fill="FFFFFF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jc w:val="left"/>
              <w:rPr>
                <w:rFonts w:ascii="Arial Narrow" w:hAnsi="Arial Narrow"/>
                <w:bCs/>
                <w:i/>
                <w:color w:val="FFFFFF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FFFFFF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jc w:val="left"/>
              <w:rPr>
                <w:rFonts w:ascii="Arial Narrow" w:hAnsi="Arial Narrow"/>
                <w:bCs/>
                <w:i/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FFFFFF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jc w:val="left"/>
              <w:rPr>
                <w:rFonts w:ascii="Arial Narrow" w:hAnsi="Arial Narrow"/>
                <w:bCs/>
                <w:i/>
                <w:color w:val="FFFFFF"/>
                <w:sz w:val="22"/>
                <w:szCs w:val="22"/>
              </w:rPr>
            </w:pPr>
          </w:p>
        </w:tc>
      </w:tr>
      <w:tr w:rsidR="002B1954" w:rsidRPr="0029365F" w:rsidTr="003C7590">
        <w:tc>
          <w:tcPr>
            <w:tcW w:w="993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jc w:val="center"/>
              <w:rPr>
                <w:rFonts w:ascii="Arial Narrow" w:hAnsi="Arial Narrow"/>
                <w:noProof/>
                <w:sz w:val="22"/>
                <w:szCs w:val="22"/>
              </w:rPr>
            </w:pPr>
            <w:r w:rsidRPr="0029365F">
              <w:rPr>
                <w:rFonts w:ascii="Arial Narrow" w:hAnsi="Arial Narrow"/>
                <w:noProof/>
                <w:sz w:val="22"/>
                <w:szCs w:val="22"/>
              </w:rPr>
              <w:t>1.3</w:t>
            </w:r>
          </w:p>
        </w:tc>
        <w:tc>
          <w:tcPr>
            <w:tcW w:w="4536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jc w:val="left"/>
              <w:rPr>
                <w:rFonts w:ascii="Arial Narrow" w:hAnsi="Arial Narrow"/>
                <w:noProof/>
                <w:sz w:val="22"/>
                <w:szCs w:val="22"/>
              </w:rPr>
            </w:pPr>
            <w:r w:rsidRPr="0029365F">
              <w:rPr>
                <w:rFonts w:ascii="Arial Narrow" w:hAnsi="Arial Narrow"/>
                <w:noProof/>
                <w:sz w:val="22"/>
                <w:szCs w:val="22"/>
              </w:rPr>
              <w:t>cheltuieli pentru expertizare tehnică</w:t>
            </w:r>
          </w:p>
        </w:tc>
        <w:tc>
          <w:tcPr>
            <w:tcW w:w="992" w:type="dxa"/>
            <w:shd w:val="clear" w:color="auto" w:fill="auto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B1954" w:rsidRPr="0029365F" w:rsidTr="003C7590">
        <w:tc>
          <w:tcPr>
            <w:tcW w:w="993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jc w:val="center"/>
              <w:rPr>
                <w:rFonts w:ascii="Arial Narrow" w:hAnsi="Arial Narrow"/>
                <w:noProof/>
                <w:sz w:val="22"/>
                <w:szCs w:val="22"/>
              </w:rPr>
            </w:pPr>
          </w:p>
        </w:tc>
        <w:tc>
          <w:tcPr>
            <w:tcW w:w="4536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jc w:val="left"/>
              <w:rPr>
                <w:rFonts w:ascii="Arial Narrow" w:hAnsi="Arial Narrow"/>
                <w:noProof/>
                <w:sz w:val="22"/>
                <w:szCs w:val="22"/>
              </w:rPr>
            </w:pPr>
            <w:r w:rsidRPr="0029365F">
              <w:rPr>
                <w:rFonts w:ascii="Arial Narrow" w:hAnsi="Arial Narrow"/>
                <w:noProof/>
                <w:sz w:val="22"/>
                <w:szCs w:val="22"/>
              </w:rPr>
              <w:t>Cheltuieli pentru certificarea oerformanței energetice și auditul energetic al clădirilor</w:t>
            </w:r>
          </w:p>
        </w:tc>
        <w:tc>
          <w:tcPr>
            <w:tcW w:w="992" w:type="dxa"/>
            <w:shd w:val="clear" w:color="auto" w:fill="auto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B1954" w:rsidRPr="0029365F" w:rsidTr="003C7590">
        <w:tc>
          <w:tcPr>
            <w:tcW w:w="993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jc w:val="center"/>
              <w:rPr>
                <w:rFonts w:ascii="Arial Narrow" w:hAnsi="Arial Narrow"/>
                <w:noProof/>
                <w:sz w:val="22"/>
                <w:szCs w:val="22"/>
              </w:rPr>
            </w:pPr>
            <w:r w:rsidRPr="0029365F">
              <w:rPr>
                <w:rFonts w:ascii="Arial Narrow" w:hAnsi="Arial Narrow"/>
                <w:noProof/>
                <w:sz w:val="22"/>
                <w:szCs w:val="22"/>
              </w:rPr>
              <w:t>1.4</w:t>
            </w:r>
          </w:p>
        </w:tc>
        <w:tc>
          <w:tcPr>
            <w:tcW w:w="4536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jc w:val="left"/>
              <w:rPr>
                <w:rFonts w:ascii="Arial Narrow" w:hAnsi="Arial Narrow"/>
                <w:noProof/>
                <w:color w:val="000000"/>
                <w:sz w:val="22"/>
                <w:szCs w:val="22"/>
              </w:rPr>
            </w:pPr>
            <w:r w:rsidRPr="0029365F">
              <w:rPr>
                <w:rFonts w:ascii="Arial Narrow" w:hAnsi="Arial Narrow"/>
                <w:noProof/>
                <w:color w:val="000000"/>
                <w:sz w:val="22"/>
                <w:szCs w:val="22"/>
              </w:rPr>
              <w:t>cheltuieli pentru lucrări de accesibilizare a spațiului (max 8,2%)</w:t>
            </w:r>
          </w:p>
        </w:tc>
        <w:tc>
          <w:tcPr>
            <w:tcW w:w="992" w:type="dxa"/>
            <w:shd w:val="clear" w:color="auto" w:fill="auto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B1954" w:rsidRPr="0029365F" w:rsidTr="003C7590">
        <w:tc>
          <w:tcPr>
            <w:tcW w:w="993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jc w:val="center"/>
              <w:rPr>
                <w:rFonts w:ascii="Arial Narrow" w:hAnsi="Arial Narrow"/>
                <w:noProof/>
                <w:sz w:val="22"/>
                <w:szCs w:val="22"/>
              </w:rPr>
            </w:pPr>
          </w:p>
        </w:tc>
        <w:tc>
          <w:tcPr>
            <w:tcW w:w="4536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jc w:val="left"/>
              <w:rPr>
                <w:rFonts w:ascii="Arial Narrow" w:hAnsi="Arial Narrow"/>
                <w:noProof/>
                <w:color w:val="000000"/>
                <w:sz w:val="22"/>
                <w:szCs w:val="22"/>
              </w:rPr>
            </w:pPr>
            <w:r w:rsidRPr="0029365F">
              <w:rPr>
                <w:rFonts w:ascii="Arial Narrow" w:hAnsi="Arial Narrow"/>
                <w:noProof/>
                <w:color w:val="000000"/>
                <w:sz w:val="22"/>
                <w:szCs w:val="22"/>
              </w:rPr>
              <w:t>Cheltuieli pentru întocmirea documentației de avizare a lucrărilor de intervenții și deviz general</w:t>
            </w:r>
          </w:p>
        </w:tc>
        <w:tc>
          <w:tcPr>
            <w:tcW w:w="992" w:type="dxa"/>
            <w:shd w:val="clear" w:color="auto" w:fill="auto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B1954" w:rsidRPr="0029365F" w:rsidTr="003C7590">
        <w:tc>
          <w:tcPr>
            <w:tcW w:w="993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jc w:val="center"/>
              <w:rPr>
                <w:rFonts w:ascii="Arial Narrow" w:hAnsi="Arial Narrow"/>
                <w:noProof/>
                <w:sz w:val="22"/>
                <w:szCs w:val="22"/>
              </w:rPr>
            </w:pPr>
            <w:r w:rsidRPr="0029365F">
              <w:rPr>
                <w:rFonts w:ascii="Arial Narrow" w:hAnsi="Arial Narrow"/>
                <w:noProof/>
                <w:sz w:val="22"/>
                <w:szCs w:val="22"/>
              </w:rPr>
              <w:t>1.5</w:t>
            </w:r>
          </w:p>
        </w:tc>
        <w:tc>
          <w:tcPr>
            <w:tcW w:w="4536" w:type="dxa"/>
          </w:tcPr>
          <w:p w:rsidR="002B1954" w:rsidRPr="0029365F" w:rsidDel="00132573" w:rsidRDefault="002B1954" w:rsidP="003C7590">
            <w:pPr>
              <w:autoSpaceDE w:val="0"/>
              <w:autoSpaceDN w:val="0"/>
              <w:spacing w:line="240" w:lineRule="auto"/>
              <w:jc w:val="left"/>
              <w:rPr>
                <w:rFonts w:ascii="Arial Narrow" w:hAnsi="Arial Narrow"/>
                <w:noProof/>
                <w:sz w:val="22"/>
                <w:szCs w:val="22"/>
              </w:rPr>
            </w:pPr>
            <w:r w:rsidRPr="0029365F">
              <w:rPr>
                <w:rFonts w:ascii="Arial Narrow" w:hAnsi="Arial Narrow"/>
                <w:noProof/>
                <w:sz w:val="22"/>
                <w:szCs w:val="22"/>
              </w:rPr>
              <w:t>Cheltuieli referitoare la documentațiile tehnice necesare în vederea obținerii avizelor/ acordurilor/autorizațiilor</w:t>
            </w:r>
          </w:p>
        </w:tc>
        <w:tc>
          <w:tcPr>
            <w:tcW w:w="992" w:type="dxa"/>
            <w:shd w:val="clear" w:color="auto" w:fill="auto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B1954" w:rsidRPr="0029365F" w:rsidTr="003C7590">
        <w:tc>
          <w:tcPr>
            <w:tcW w:w="993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jc w:val="center"/>
              <w:rPr>
                <w:rFonts w:ascii="Arial Narrow" w:hAnsi="Arial Narrow"/>
                <w:noProof/>
                <w:sz w:val="22"/>
                <w:szCs w:val="22"/>
              </w:rPr>
            </w:pPr>
            <w:r w:rsidRPr="0029365F">
              <w:rPr>
                <w:rFonts w:ascii="Arial Narrow" w:hAnsi="Arial Narrow"/>
                <w:noProof/>
                <w:sz w:val="22"/>
                <w:szCs w:val="22"/>
              </w:rPr>
              <w:t>1.6</w:t>
            </w:r>
          </w:p>
        </w:tc>
        <w:tc>
          <w:tcPr>
            <w:tcW w:w="4536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jc w:val="left"/>
              <w:rPr>
                <w:rFonts w:ascii="Arial Narrow" w:hAnsi="Arial Narrow"/>
                <w:noProof/>
                <w:sz w:val="22"/>
                <w:szCs w:val="22"/>
              </w:rPr>
            </w:pPr>
            <w:r w:rsidRPr="0029365F">
              <w:rPr>
                <w:rFonts w:ascii="Arial Narrow" w:hAnsi="Arial Narrow"/>
                <w:noProof/>
                <w:sz w:val="22"/>
                <w:szCs w:val="22"/>
              </w:rPr>
              <w:t>Cheltuieli pentru verificarea tehnică de calitate a proiectului tehnic și a detaliilor de execuție</w:t>
            </w:r>
          </w:p>
        </w:tc>
        <w:tc>
          <w:tcPr>
            <w:tcW w:w="992" w:type="dxa"/>
            <w:shd w:val="clear" w:color="auto" w:fill="auto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B1954" w:rsidRPr="0029365F" w:rsidTr="003C7590">
        <w:tc>
          <w:tcPr>
            <w:tcW w:w="993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jc w:val="center"/>
              <w:rPr>
                <w:rFonts w:ascii="Arial Narrow" w:hAnsi="Arial Narrow"/>
                <w:noProof/>
                <w:sz w:val="22"/>
                <w:szCs w:val="22"/>
              </w:rPr>
            </w:pPr>
            <w:r w:rsidRPr="0029365F">
              <w:rPr>
                <w:rFonts w:ascii="Arial Narrow" w:hAnsi="Arial Narrow"/>
                <w:noProof/>
                <w:sz w:val="22"/>
                <w:szCs w:val="22"/>
              </w:rPr>
              <w:t>1.7</w:t>
            </w:r>
          </w:p>
        </w:tc>
        <w:tc>
          <w:tcPr>
            <w:tcW w:w="4536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jc w:val="left"/>
              <w:rPr>
                <w:rFonts w:ascii="Arial Narrow" w:hAnsi="Arial Narrow"/>
                <w:noProof/>
                <w:sz w:val="22"/>
                <w:szCs w:val="22"/>
              </w:rPr>
            </w:pPr>
            <w:r w:rsidRPr="0029365F">
              <w:rPr>
                <w:rFonts w:ascii="Arial Narrow" w:hAnsi="Arial Narrow"/>
                <w:noProof/>
                <w:sz w:val="22"/>
                <w:szCs w:val="22"/>
              </w:rPr>
              <w:t>Cheltuieli pentru proiect tehnic și detalii de execuție</w:t>
            </w:r>
          </w:p>
        </w:tc>
        <w:tc>
          <w:tcPr>
            <w:tcW w:w="992" w:type="dxa"/>
            <w:shd w:val="clear" w:color="auto" w:fill="auto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B1954" w:rsidRPr="0029365F" w:rsidTr="003C7590">
        <w:tc>
          <w:tcPr>
            <w:tcW w:w="993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jc w:val="center"/>
              <w:rPr>
                <w:rFonts w:ascii="Arial Narrow" w:hAnsi="Arial Narrow"/>
                <w:noProof/>
                <w:sz w:val="22"/>
                <w:szCs w:val="22"/>
              </w:rPr>
            </w:pPr>
            <w:r w:rsidRPr="0029365F">
              <w:rPr>
                <w:rFonts w:ascii="Arial Narrow" w:hAnsi="Arial Narrow"/>
                <w:noProof/>
                <w:sz w:val="22"/>
                <w:szCs w:val="22"/>
              </w:rPr>
              <w:t>1.8</w:t>
            </w:r>
          </w:p>
        </w:tc>
        <w:tc>
          <w:tcPr>
            <w:tcW w:w="4536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jc w:val="left"/>
              <w:rPr>
                <w:rFonts w:ascii="Arial Narrow" w:hAnsi="Arial Narrow"/>
                <w:noProof/>
                <w:sz w:val="22"/>
                <w:szCs w:val="22"/>
              </w:rPr>
            </w:pPr>
            <w:r w:rsidRPr="0029365F">
              <w:rPr>
                <w:rFonts w:ascii="Arial Narrow" w:hAnsi="Arial Narrow"/>
                <w:noProof/>
                <w:sz w:val="22"/>
                <w:szCs w:val="22"/>
              </w:rPr>
              <w:t>Cheltuieli pentru dirigenție de șantier</w:t>
            </w:r>
          </w:p>
        </w:tc>
        <w:tc>
          <w:tcPr>
            <w:tcW w:w="992" w:type="dxa"/>
            <w:shd w:val="clear" w:color="auto" w:fill="auto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B1954" w:rsidRPr="0029365F" w:rsidTr="003C7590">
        <w:tc>
          <w:tcPr>
            <w:tcW w:w="993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jc w:val="center"/>
              <w:rPr>
                <w:rFonts w:ascii="Arial Narrow" w:hAnsi="Arial Narrow"/>
                <w:noProof/>
                <w:sz w:val="22"/>
                <w:szCs w:val="22"/>
              </w:rPr>
            </w:pPr>
            <w:r w:rsidRPr="0029365F">
              <w:rPr>
                <w:rFonts w:ascii="Arial Narrow" w:hAnsi="Arial Narrow"/>
                <w:noProof/>
                <w:sz w:val="22"/>
                <w:szCs w:val="22"/>
              </w:rPr>
              <w:t>1.9</w:t>
            </w:r>
          </w:p>
        </w:tc>
        <w:tc>
          <w:tcPr>
            <w:tcW w:w="4536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jc w:val="left"/>
              <w:rPr>
                <w:rFonts w:ascii="Arial Narrow" w:hAnsi="Arial Narrow"/>
                <w:noProof/>
                <w:sz w:val="22"/>
                <w:szCs w:val="22"/>
              </w:rPr>
            </w:pPr>
            <w:r w:rsidRPr="0029365F">
              <w:rPr>
                <w:rFonts w:ascii="Arial Narrow" w:hAnsi="Arial Narrow"/>
                <w:noProof/>
                <w:sz w:val="22"/>
                <w:szCs w:val="22"/>
              </w:rPr>
              <w:t>Cheltuieli pentru investiția de bază</w:t>
            </w:r>
          </w:p>
        </w:tc>
        <w:tc>
          <w:tcPr>
            <w:tcW w:w="992" w:type="dxa"/>
            <w:shd w:val="clear" w:color="auto" w:fill="auto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B1954" w:rsidRPr="0029365F" w:rsidTr="003C7590">
        <w:tc>
          <w:tcPr>
            <w:tcW w:w="993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jc w:val="center"/>
              <w:rPr>
                <w:rFonts w:ascii="Arial Narrow" w:hAnsi="Arial Narrow"/>
                <w:noProof/>
                <w:sz w:val="22"/>
                <w:szCs w:val="22"/>
              </w:rPr>
            </w:pPr>
            <w:r w:rsidRPr="0029365F">
              <w:rPr>
                <w:rFonts w:ascii="Arial Narrow" w:hAnsi="Arial Narrow"/>
                <w:noProof/>
                <w:sz w:val="22"/>
                <w:szCs w:val="22"/>
              </w:rPr>
              <w:t>1.10</w:t>
            </w:r>
          </w:p>
        </w:tc>
        <w:tc>
          <w:tcPr>
            <w:tcW w:w="4536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jc w:val="left"/>
              <w:rPr>
                <w:rFonts w:ascii="Arial Narrow" w:hAnsi="Arial Narrow"/>
                <w:noProof/>
                <w:sz w:val="22"/>
                <w:szCs w:val="22"/>
              </w:rPr>
            </w:pPr>
            <w:r w:rsidRPr="0029365F">
              <w:rPr>
                <w:rFonts w:ascii="Arial Narrow" w:hAnsi="Arial Narrow"/>
                <w:noProof/>
                <w:sz w:val="22"/>
                <w:szCs w:val="22"/>
              </w:rPr>
              <w:t xml:space="preserve">Cheltuieli pentru lucrări de construcții și instalații aferente organizării de șantier </w:t>
            </w:r>
          </w:p>
        </w:tc>
        <w:tc>
          <w:tcPr>
            <w:tcW w:w="992" w:type="dxa"/>
            <w:shd w:val="clear" w:color="auto" w:fill="auto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B1954" w:rsidRPr="0029365F" w:rsidTr="003C7590">
        <w:tc>
          <w:tcPr>
            <w:tcW w:w="993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jc w:val="center"/>
              <w:rPr>
                <w:rFonts w:ascii="Arial Narrow" w:hAnsi="Arial Narrow"/>
                <w:noProof/>
                <w:sz w:val="22"/>
                <w:szCs w:val="22"/>
              </w:rPr>
            </w:pPr>
            <w:r w:rsidRPr="0029365F">
              <w:rPr>
                <w:rFonts w:ascii="Arial Narrow" w:hAnsi="Arial Narrow"/>
                <w:noProof/>
                <w:sz w:val="22"/>
                <w:szCs w:val="22"/>
              </w:rPr>
              <w:t>1.11</w:t>
            </w:r>
          </w:p>
        </w:tc>
        <w:tc>
          <w:tcPr>
            <w:tcW w:w="4536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jc w:val="left"/>
              <w:rPr>
                <w:rFonts w:ascii="Arial Narrow" w:hAnsi="Arial Narrow"/>
                <w:noProof/>
                <w:sz w:val="22"/>
                <w:szCs w:val="22"/>
              </w:rPr>
            </w:pPr>
            <w:r w:rsidRPr="0029365F">
              <w:rPr>
                <w:rFonts w:ascii="Arial Narrow" w:hAnsi="Arial Narrow"/>
                <w:noProof/>
                <w:sz w:val="22"/>
                <w:szCs w:val="22"/>
              </w:rPr>
              <w:t>Cheltuieli referitoare la comisioane, cote, taxe, costul creditului</w:t>
            </w:r>
          </w:p>
        </w:tc>
        <w:tc>
          <w:tcPr>
            <w:tcW w:w="992" w:type="dxa"/>
            <w:shd w:val="clear" w:color="auto" w:fill="auto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B1954" w:rsidRPr="0029365F" w:rsidTr="003C7590">
        <w:trPr>
          <w:trHeight w:val="363"/>
        </w:trPr>
        <w:tc>
          <w:tcPr>
            <w:tcW w:w="993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536" w:type="dxa"/>
          </w:tcPr>
          <w:p w:rsidR="002B1954" w:rsidRPr="0029365F" w:rsidRDefault="002B1954" w:rsidP="003C7590">
            <w:pPr>
              <w:spacing w:line="240" w:lineRule="auto"/>
              <w:jc w:val="left"/>
              <w:rPr>
                <w:rFonts w:ascii="Arial Narrow" w:hAnsi="Arial Narrow"/>
                <w:noProof/>
                <w:color w:val="000000"/>
                <w:sz w:val="22"/>
                <w:szCs w:val="22"/>
              </w:rPr>
            </w:pPr>
            <w:r w:rsidRPr="0029365F">
              <w:rPr>
                <w:rFonts w:ascii="Arial Narrow" w:hAnsi="Arial Narrow"/>
                <w:b/>
                <w:noProof/>
                <w:color w:val="000000"/>
                <w:sz w:val="22"/>
                <w:szCs w:val="22"/>
              </w:rPr>
              <w:t>Total Linia 1</w:t>
            </w:r>
          </w:p>
        </w:tc>
        <w:tc>
          <w:tcPr>
            <w:tcW w:w="992" w:type="dxa"/>
            <w:shd w:val="clear" w:color="auto" w:fill="auto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B1954" w:rsidRPr="0029365F" w:rsidTr="003C7590">
        <w:tc>
          <w:tcPr>
            <w:tcW w:w="993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r w:rsidRPr="0029365F">
              <w:rPr>
                <w:rFonts w:ascii="Arial Narrow" w:hAnsi="Arial Narrow"/>
                <w:b/>
                <w:i/>
                <w:noProof/>
                <w:sz w:val="22"/>
                <w:szCs w:val="22"/>
              </w:rPr>
              <w:t xml:space="preserve">Linia 2  </w:t>
            </w:r>
          </w:p>
        </w:tc>
        <w:tc>
          <w:tcPr>
            <w:tcW w:w="4536" w:type="dxa"/>
          </w:tcPr>
          <w:p w:rsidR="002B1954" w:rsidRPr="0029365F" w:rsidRDefault="002B1954" w:rsidP="003C7590">
            <w:pPr>
              <w:spacing w:line="240" w:lineRule="auto"/>
              <w:jc w:val="left"/>
              <w:rPr>
                <w:rFonts w:ascii="Arial Narrow" w:hAnsi="Arial Narrow"/>
                <w:i/>
                <w:noProof/>
                <w:color w:val="000000"/>
                <w:sz w:val="22"/>
                <w:szCs w:val="22"/>
              </w:rPr>
            </w:pPr>
            <w:r w:rsidRPr="0029365F">
              <w:rPr>
                <w:rFonts w:ascii="Arial Narrow" w:hAnsi="Arial Narrow"/>
                <w:b/>
                <w:i/>
                <w:noProof/>
                <w:color w:val="000000"/>
                <w:sz w:val="22"/>
                <w:szCs w:val="22"/>
              </w:rPr>
              <w:t xml:space="preserve">Cheltuieli pentru dotarea serviciului cu echipamente, mobilier şi cazarmament </w:t>
            </w:r>
          </w:p>
        </w:tc>
        <w:tc>
          <w:tcPr>
            <w:tcW w:w="992" w:type="dxa"/>
            <w:shd w:val="clear" w:color="auto" w:fill="auto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color w:val="FF0000"/>
                <w:sz w:val="22"/>
                <w:szCs w:val="22"/>
              </w:rPr>
            </w:pPr>
          </w:p>
        </w:tc>
      </w:tr>
      <w:tr w:rsidR="002B1954" w:rsidRPr="0029365F" w:rsidTr="003C7590">
        <w:tc>
          <w:tcPr>
            <w:tcW w:w="993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jc w:val="center"/>
              <w:rPr>
                <w:rFonts w:ascii="Arial Narrow" w:hAnsi="Arial Narrow"/>
                <w:b/>
                <w:i/>
                <w:noProof/>
                <w:sz w:val="22"/>
                <w:szCs w:val="22"/>
              </w:rPr>
            </w:pPr>
            <w:r w:rsidRPr="0029365F">
              <w:rPr>
                <w:rFonts w:ascii="Arial Narrow" w:hAnsi="Arial Narrow"/>
                <w:noProof/>
                <w:sz w:val="22"/>
                <w:szCs w:val="22"/>
              </w:rPr>
              <w:t>2.1</w:t>
            </w:r>
          </w:p>
        </w:tc>
        <w:tc>
          <w:tcPr>
            <w:tcW w:w="4536" w:type="dxa"/>
          </w:tcPr>
          <w:p w:rsidR="002B1954" w:rsidRPr="0029365F" w:rsidRDefault="002B1954" w:rsidP="003C7590">
            <w:pPr>
              <w:spacing w:line="240" w:lineRule="auto"/>
              <w:jc w:val="left"/>
              <w:rPr>
                <w:rFonts w:ascii="Arial Narrow" w:hAnsi="Arial Narrow"/>
                <w:bCs/>
                <w:iCs/>
                <w:noProof/>
                <w:color w:val="000000"/>
                <w:sz w:val="22"/>
                <w:szCs w:val="22"/>
              </w:rPr>
            </w:pPr>
            <w:r w:rsidRPr="0029365F">
              <w:rPr>
                <w:rFonts w:ascii="Arial Narrow" w:hAnsi="Arial Narrow"/>
                <w:noProof/>
                <w:color w:val="000000"/>
                <w:sz w:val="22"/>
                <w:szCs w:val="22"/>
              </w:rPr>
              <w:t>cheltuieli pentru achiziţia de d</w:t>
            </w:r>
            <w:r w:rsidRPr="0029365F">
              <w:rPr>
                <w:rFonts w:ascii="Arial Narrow" w:hAnsi="Arial Narrow"/>
                <w:bCs/>
                <w:iCs/>
                <w:noProof/>
                <w:color w:val="000000"/>
                <w:sz w:val="22"/>
                <w:szCs w:val="22"/>
              </w:rPr>
              <w:t>otări specifice a serviciilor specializate</w:t>
            </w:r>
          </w:p>
          <w:p w:rsidR="002B1954" w:rsidRPr="0029365F" w:rsidRDefault="002B1954" w:rsidP="003C7590">
            <w:pPr>
              <w:spacing w:line="240" w:lineRule="auto"/>
              <w:jc w:val="left"/>
              <w:rPr>
                <w:rFonts w:ascii="Arial Narrow" w:hAnsi="Arial Narrow"/>
                <w:b/>
                <w:i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B1954" w:rsidRPr="0029365F" w:rsidTr="003C7590">
        <w:tc>
          <w:tcPr>
            <w:tcW w:w="993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29365F">
              <w:rPr>
                <w:rFonts w:ascii="Arial Narrow" w:hAnsi="Arial Narrow"/>
                <w:noProof/>
                <w:sz w:val="22"/>
                <w:szCs w:val="22"/>
              </w:rPr>
              <w:t>2.2</w:t>
            </w:r>
          </w:p>
        </w:tc>
        <w:tc>
          <w:tcPr>
            <w:tcW w:w="4536" w:type="dxa"/>
          </w:tcPr>
          <w:p w:rsidR="002B1954" w:rsidRPr="0029365F" w:rsidRDefault="002B1954" w:rsidP="003C7590">
            <w:pPr>
              <w:spacing w:line="240" w:lineRule="auto"/>
              <w:jc w:val="left"/>
              <w:rPr>
                <w:rFonts w:ascii="Arial Narrow" w:hAnsi="Arial Narrow"/>
                <w:noProof/>
                <w:color w:val="000000"/>
                <w:sz w:val="22"/>
                <w:szCs w:val="22"/>
              </w:rPr>
            </w:pPr>
            <w:r w:rsidRPr="0029365F">
              <w:rPr>
                <w:rFonts w:ascii="Arial Narrow" w:hAnsi="Arial Narrow"/>
                <w:noProof/>
                <w:color w:val="000000"/>
                <w:sz w:val="22"/>
                <w:szCs w:val="22"/>
              </w:rPr>
              <w:t>cheltuieli pentru achiziţia de aparatură tehnologica-electrocasnică (maşini de spălat, frigidere, aragaz, aspirator, lifturi, platforme, etc.), tehnologii de acces și tehnologii și dispozitive asistive</w:t>
            </w:r>
          </w:p>
        </w:tc>
        <w:tc>
          <w:tcPr>
            <w:tcW w:w="992" w:type="dxa"/>
            <w:shd w:val="clear" w:color="auto" w:fill="auto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B1954" w:rsidRPr="0029365F" w:rsidTr="003C7590">
        <w:tc>
          <w:tcPr>
            <w:tcW w:w="993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29365F">
              <w:rPr>
                <w:rFonts w:ascii="Arial Narrow" w:hAnsi="Arial Narrow"/>
                <w:noProof/>
                <w:sz w:val="22"/>
                <w:szCs w:val="22"/>
              </w:rPr>
              <w:t>2.3</w:t>
            </w:r>
          </w:p>
        </w:tc>
        <w:tc>
          <w:tcPr>
            <w:tcW w:w="4536" w:type="dxa"/>
          </w:tcPr>
          <w:p w:rsidR="002B1954" w:rsidRPr="0029365F" w:rsidRDefault="002B1954" w:rsidP="003C7590">
            <w:pPr>
              <w:spacing w:line="240" w:lineRule="auto"/>
              <w:jc w:val="left"/>
              <w:rPr>
                <w:rFonts w:ascii="Arial Narrow" w:hAnsi="Arial Narrow"/>
                <w:noProof/>
                <w:color w:val="000000"/>
                <w:sz w:val="22"/>
                <w:szCs w:val="22"/>
              </w:rPr>
            </w:pPr>
            <w:r w:rsidRPr="0029365F">
              <w:rPr>
                <w:rFonts w:ascii="Arial Narrow" w:hAnsi="Arial Narrow"/>
                <w:noProof/>
                <w:color w:val="000000"/>
                <w:sz w:val="22"/>
                <w:szCs w:val="22"/>
              </w:rPr>
              <w:t>cheltuieli pentru achiziţia de veselă şi tacâmuri</w:t>
            </w:r>
          </w:p>
        </w:tc>
        <w:tc>
          <w:tcPr>
            <w:tcW w:w="992" w:type="dxa"/>
            <w:shd w:val="clear" w:color="auto" w:fill="auto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B1954" w:rsidRPr="0029365F" w:rsidTr="003C7590">
        <w:tc>
          <w:tcPr>
            <w:tcW w:w="993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29365F">
              <w:rPr>
                <w:rFonts w:ascii="Arial Narrow" w:hAnsi="Arial Narrow"/>
                <w:noProof/>
                <w:sz w:val="22"/>
                <w:szCs w:val="22"/>
              </w:rPr>
              <w:t>2.4</w:t>
            </w:r>
          </w:p>
        </w:tc>
        <w:tc>
          <w:tcPr>
            <w:tcW w:w="4536" w:type="dxa"/>
          </w:tcPr>
          <w:p w:rsidR="002B1954" w:rsidRPr="0029365F" w:rsidRDefault="002B1954" w:rsidP="003C7590">
            <w:pPr>
              <w:spacing w:line="240" w:lineRule="auto"/>
              <w:jc w:val="left"/>
              <w:rPr>
                <w:rFonts w:ascii="Arial Narrow" w:hAnsi="Arial Narrow"/>
                <w:noProof/>
                <w:color w:val="000000"/>
                <w:sz w:val="22"/>
                <w:szCs w:val="22"/>
              </w:rPr>
            </w:pPr>
            <w:r w:rsidRPr="0029365F">
              <w:rPr>
                <w:rFonts w:ascii="Arial Narrow" w:hAnsi="Arial Narrow"/>
                <w:noProof/>
                <w:color w:val="000000"/>
                <w:sz w:val="22"/>
                <w:szCs w:val="22"/>
              </w:rPr>
              <w:t>cheltuieli pentru achiziţia de echipamente de birotică (calculator, telefon, fax, imprimantă, etc)</w:t>
            </w:r>
          </w:p>
        </w:tc>
        <w:tc>
          <w:tcPr>
            <w:tcW w:w="992" w:type="dxa"/>
            <w:shd w:val="clear" w:color="auto" w:fill="auto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B1954" w:rsidRPr="0029365F" w:rsidTr="003C7590">
        <w:tc>
          <w:tcPr>
            <w:tcW w:w="993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29365F">
              <w:rPr>
                <w:rFonts w:ascii="Arial Narrow" w:hAnsi="Arial Narrow"/>
                <w:noProof/>
                <w:sz w:val="22"/>
                <w:szCs w:val="22"/>
              </w:rPr>
              <w:t>2.5</w:t>
            </w:r>
          </w:p>
        </w:tc>
        <w:tc>
          <w:tcPr>
            <w:tcW w:w="4536" w:type="dxa"/>
          </w:tcPr>
          <w:p w:rsidR="002B1954" w:rsidRPr="0029365F" w:rsidRDefault="002B1954" w:rsidP="003C7590">
            <w:pPr>
              <w:spacing w:line="240" w:lineRule="auto"/>
              <w:jc w:val="left"/>
              <w:rPr>
                <w:rFonts w:ascii="Arial Narrow" w:hAnsi="Arial Narrow"/>
                <w:noProof/>
                <w:color w:val="000000"/>
                <w:sz w:val="22"/>
                <w:szCs w:val="22"/>
              </w:rPr>
            </w:pPr>
            <w:r w:rsidRPr="0029365F">
              <w:rPr>
                <w:rFonts w:ascii="Arial Narrow" w:hAnsi="Arial Narrow"/>
                <w:noProof/>
                <w:color w:val="000000"/>
                <w:sz w:val="22"/>
                <w:szCs w:val="22"/>
              </w:rPr>
              <w:t>cheltuieli pentru achiziţia de echipamente PSI</w:t>
            </w:r>
          </w:p>
        </w:tc>
        <w:tc>
          <w:tcPr>
            <w:tcW w:w="992" w:type="dxa"/>
            <w:shd w:val="clear" w:color="auto" w:fill="auto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B1954" w:rsidRPr="0029365F" w:rsidTr="003C7590">
        <w:trPr>
          <w:trHeight w:val="156"/>
        </w:trPr>
        <w:tc>
          <w:tcPr>
            <w:tcW w:w="993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29365F">
              <w:rPr>
                <w:rFonts w:ascii="Arial Narrow" w:hAnsi="Arial Narrow"/>
                <w:noProof/>
                <w:sz w:val="22"/>
                <w:szCs w:val="22"/>
              </w:rPr>
              <w:t>2.6</w:t>
            </w:r>
          </w:p>
        </w:tc>
        <w:tc>
          <w:tcPr>
            <w:tcW w:w="4536" w:type="dxa"/>
          </w:tcPr>
          <w:p w:rsidR="002B1954" w:rsidRPr="0029365F" w:rsidRDefault="002B1954" w:rsidP="003C7590">
            <w:pPr>
              <w:spacing w:line="240" w:lineRule="auto"/>
              <w:jc w:val="left"/>
              <w:rPr>
                <w:rFonts w:ascii="Arial Narrow" w:hAnsi="Arial Narrow"/>
                <w:noProof/>
                <w:color w:val="000000"/>
                <w:sz w:val="22"/>
                <w:szCs w:val="22"/>
              </w:rPr>
            </w:pPr>
            <w:r w:rsidRPr="0029365F">
              <w:rPr>
                <w:rFonts w:ascii="Arial Narrow" w:hAnsi="Arial Narrow"/>
                <w:noProof/>
                <w:color w:val="000000"/>
                <w:sz w:val="22"/>
                <w:szCs w:val="22"/>
              </w:rPr>
              <w:t xml:space="preserve">cheltuieli pentru achiziţia de mobilier (de ex. paturi, </w:t>
            </w:r>
            <w:r w:rsidRPr="0029365F">
              <w:rPr>
                <w:rFonts w:ascii="Arial Narrow" w:hAnsi="Arial Narrow"/>
                <w:noProof/>
                <w:color w:val="000000"/>
                <w:sz w:val="22"/>
                <w:szCs w:val="22"/>
              </w:rPr>
              <w:lastRenderedPageBreak/>
              <w:t>dulapuri, mese, scaune, mobilier de bucătărie etc.)</w:t>
            </w:r>
          </w:p>
        </w:tc>
        <w:tc>
          <w:tcPr>
            <w:tcW w:w="992" w:type="dxa"/>
            <w:shd w:val="clear" w:color="auto" w:fill="auto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B1954" w:rsidRPr="0029365F" w:rsidTr="003C7590">
        <w:tc>
          <w:tcPr>
            <w:tcW w:w="993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29365F">
              <w:rPr>
                <w:rFonts w:ascii="Arial Narrow" w:hAnsi="Arial Narrow"/>
                <w:noProof/>
                <w:sz w:val="22"/>
                <w:szCs w:val="22"/>
              </w:rPr>
              <w:t>2.7</w:t>
            </w:r>
          </w:p>
        </w:tc>
        <w:tc>
          <w:tcPr>
            <w:tcW w:w="4536" w:type="dxa"/>
          </w:tcPr>
          <w:p w:rsidR="002B1954" w:rsidRPr="0029365F" w:rsidRDefault="002B1954" w:rsidP="003C7590">
            <w:pPr>
              <w:spacing w:line="240" w:lineRule="auto"/>
              <w:jc w:val="left"/>
              <w:rPr>
                <w:rFonts w:ascii="Arial Narrow" w:hAnsi="Arial Narrow"/>
                <w:noProof/>
                <w:color w:val="000000"/>
                <w:sz w:val="22"/>
                <w:szCs w:val="22"/>
              </w:rPr>
            </w:pPr>
            <w:r w:rsidRPr="0029365F">
              <w:rPr>
                <w:rFonts w:ascii="Arial Narrow" w:hAnsi="Arial Narrow"/>
                <w:noProof/>
                <w:color w:val="000000"/>
                <w:sz w:val="22"/>
                <w:szCs w:val="22"/>
              </w:rPr>
              <w:t xml:space="preserve">cheltuieli pentru achiziţia de cazarmament (saltele, lenjerie pat, prosoape, perne, pilote  etc.) </w:t>
            </w:r>
          </w:p>
        </w:tc>
        <w:tc>
          <w:tcPr>
            <w:tcW w:w="992" w:type="dxa"/>
            <w:shd w:val="clear" w:color="auto" w:fill="auto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B1954" w:rsidRPr="0029365F" w:rsidTr="003C7590">
        <w:tc>
          <w:tcPr>
            <w:tcW w:w="993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29365F">
              <w:rPr>
                <w:rFonts w:ascii="Arial Narrow" w:hAnsi="Arial Narrow"/>
                <w:noProof/>
                <w:sz w:val="22"/>
                <w:szCs w:val="22"/>
              </w:rPr>
              <w:t>2.8</w:t>
            </w:r>
          </w:p>
        </w:tc>
        <w:tc>
          <w:tcPr>
            <w:tcW w:w="4536" w:type="dxa"/>
          </w:tcPr>
          <w:p w:rsidR="002B1954" w:rsidRPr="0029365F" w:rsidRDefault="002B1954" w:rsidP="003C7590">
            <w:pPr>
              <w:spacing w:line="240" w:lineRule="auto"/>
              <w:jc w:val="left"/>
              <w:rPr>
                <w:rFonts w:ascii="Arial Narrow" w:hAnsi="Arial Narrow"/>
                <w:noProof/>
                <w:color w:val="000000"/>
                <w:sz w:val="22"/>
                <w:szCs w:val="22"/>
              </w:rPr>
            </w:pPr>
            <w:r w:rsidRPr="0029365F">
              <w:rPr>
                <w:rFonts w:ascii="Arial Narrow" w:hAnsi="Arial Narrow"/>
                <w:noProof/>
                <w:color w:val="000000"/>
                <w:sz w:val="22"/>
                <w:szCs w:val="22"/>
              </w:rPr>
              <w:t>alte cheltuieli (mochetă, covoare, corpuri de iluminat, etc)</w:t>
            </w:r>
          </w:p>
        </w:tc>
        <w:tc>
          <w:tcPr>
            <w:tcW w:w="992" w:type="dxa"/>
            <w:shd w:val="clear" w:color="auto" w:fill="auto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B1954" w:rsidRPr="0029365F" w:rsidTr="003C7590">
        <w:tc>
          <w:tcPr>
            <w:tcW w:w="993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jc w:val="center"/>
              <w:rPr>
                <w:rFonts w:ascii="Arial Narrow" w:hAnsi="Arial Narrow"/>
                <w:noProof/>
                <w:sz w:val="22"/>
                <w:szCs w:val="22"/>
              </w:rPr>
            </w:pPr>
            <w:r w:rsidRPr="0029365F">
              <w:rPr>
                <w:rFonts w:ascii="Arial Narrow" w:hAnsi="Arial Narrow"/>
                <w:noProof/>
                <w:sz w:val="22"/>
                <w:szCs w:val="22"/>
              </w:rPr>
              <w:t>2.9</w:t>
            </w:r>
          </w:p>
        </w:tc>
        <w:tc>
          <w:tcPr>
            <w:tcW w:w="4536" w:type="dxa"/>
          </w:tcPr>
          <w:p w:rsidR="002B1954" w:rsidRPr="0029365F" w:rsidRDefault="002B1954" w:rsidP="003C7590">
            <w:pPr>
              <w:spacing w:line="240" w:lineRule="auto"/>
              <w:jc w:val="left"/>
              <w:rPr>
                <w:rFonts w:ascii="Arial Narrow" w:hAnsi="Arial Narrow"/>
                <w:noProof/>
                <w:color w:val="000000"/>
                <w:sz w:val="22"/>
                <w:szCs w:val="22"/>
              </w:rPr>
            </w:pPr>
            <w:r w:rsidRPr="0029365F">
              <w:rPr>
                <w:rFonts w:ascii="Arial Narrow" w:hAnsi="Arial Narrow"/>
                <w:noProof/>
                <w:color w:val="000000"/>
                <w:sz w:val="22"/>
                <w:szCs w:val="22"/>
              </w:rPr>
              <w:t>Cheltuieli pentru mijloc de transport/ mijloc de transport adaptat</w:t>
            </w:r>
          </w:p>
        </w:tc>
        <w:tc>
          <w:tcPr>
            <w:tcW w:w="992" w:type="dxa"/>
            <w:shd w:val="clear" w:color="auto" w:fill="auto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B1954" w:rsidRPr="0029365F" w:rsidTr="003C7590">
        <w:tc>
          <w:tcPr>
            <w:tcW w:w="993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noProof/>
                <w:sz w:val="22"/>
                <w:szCs w:val="22"/>
              </w:rPr>
            </w:pPr>
          </w:p>
        </w:tc>
        <w:tc>
          <w:tcPr>
            <w:tcW w:w="4536" w:type="dxa"/>
          </w:tcPr>
          <w:p w:rsidR="002B1954" w:rsidRPr="0029365F" w:rsidRDefault="002B1954" w:rsidP="003C7590">
            <w:pPr>
              <w:spacing w:line="240" w:lineRule="auto"/>
              <w:jc w:val="left"/>
              <w:rPr>
                <w:rFonts w:ascii="Arial Narrow" w:hAnsi="Arial Narrow"/>
                <w:noProof/>
                <w:color w:val="000000"/>
                <w:sz w:val="22"/>
                <w:szCs w:val="22"/>
              </w:rPr>
            </w:pPr>
            <w:r w:rsidRPr="0029365F">
              <w:rPr>
                <w:rFonts w:ascii="Arial Narrow" w:hAnsi="Arial Narrow"/>
                <w:b/>
                <w:noProof/>
                <w:color w:val="000000"/>
                <w:sz w:val="22"/>
                <w:szCs w:val="22"/>
              </w:rPr>
              <w:t>Total Linia 2</w:t>
            </w:r>
          </w:p>
        </w:tc>
        <w:tc>
          <w:tcPr>
            <w:tcW w:w="992" w:type="dxa"/>
            <w:shd w:val="clear" w:color="auto" w:fill="auto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B1954" w:rsidRPr="0029365F" w:rsidTr="003C7590">
        <w:tc>
          <w:tcPr>
            <w:tcW w:w="993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r w:rsidRPr="0029365F">
              <w:rPr>
                <w:rFonts w:ascii="Arial Narrow" w:hAnsi="Arial Narrow"/>
                <w:b/>
                <w:i/>
                <w:noProof/>
                <w:sz w:val="22"/>
                <w:szCs w:val="22"/>
              </w:rPr>
              <w:t>Cap. II</w:t>
            </w:r>
          </w:p>
        </w:tc>
        <w:tc>
          <w:tcPr>
            <w:tcW w:w="4536" w:type="dxa"/>
          </w:tcPr>
          <w:p w:rsidR="002B1954" w:rsidRPr="0029365F" w:rsidRDefault="002B1954" w:rsidP="003C7590">
            <w:pPr>
              <w:spacing w:line="240" w:lineRule="auto"/>
              <w:jc w:val="left"/>
              <w:rPr>
                <w:rFonts w:ascii="Arial Narrow" w:hAnsi="Arial Narrow"/>
                <w:b/>
                <w:i/>
                <w:noProof/>
                <w:sz w:val="22"/>
                <w:szCs w:val="22"/>
              </w:rPr>
            </w:pPr>
            <w:r w:rsidRPr="0029365F">
              <w:rPr>
                <w:rFonts w:ascii="Arial Narrow" w:hAnsi="Arial Narrow"/>
                <w:b/>
                <w:bCs/>
                <w:i/>
                <w:noProof/>
                <w:sz w:val="22"/>
                <w:szCs w:val="22"/>
              </w:rPr>
              <w:t>Cheltuielile diverse şi neprevăzute</w:t>
            </w:r>
            <w:r w:rsidRPr="0029365F">
              <w:rPr>
                <w:rFonts w:ascii="Arial Narrow" w:hAnsi="Arial Narrow"/>
                <w:b/>
                <w:i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29365F">
              <w:rPr>
                <w:rFonts w:ascii="Arial Narrow" w:hAnsi="Arial Narrow"/>
                <w:b/>
                <w:i/>
                <w:noProof/>
                <w:sz w:val="22"/>
                <w:szCs w:val="22"/>
              </w:rPr>
              <w:t xml:space="preserve">max.10% </w:t>
            </w:r>
            <w:r w:rsidRPr="0029365F">
              <w:rPr>
                <w:rFonts w:ascii="Arial Narrow" w:hAnsi="Arial Narrow"/>
                <w:sz w:val="22"/>
                <w:szCs w:val="22"/>
              </w:rPr>
              <w:t xml:space="preserve">din valoarea </w:t>
            </w:r>
            <w:proofErr w:type="spellStart"/>
            <w:r w:rsidRPr="0029365F">
              <w:rPr>
                <w:rFonts w:ascii="Arial Narrow" w:hAnsi="Arial Narrow"/>
                <w:sz w:val="22"/>
                <w:szCs w:val="22"/>
              </w:rPr>
              <w:t>finanţării</w:t>
            </w:r>
            <w:proofErr w:type="spellEnd"/>
            <w:r w:rsidRPr="0029365F">
              <w:rPr>
                <w:rFonts w:ascii="Arial Narrow" w:hAnsi="Arial Narrow"/>
                <w:sz w:val="22"/>
                <w:szCs w:val="22"/>
              </w:rPr>
              <w:t xml:space="preserve"> nerambursabile solicitate</w:t>
            </w:r>
          </w:p>
        </w:tc>
        <w:tc>
          <w:tcPr>
            <w:tcW w:w="1276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jc w:val="left"/>
              <w:rPr>
                <w:rFonts w:ascii="Arial Narrow" w:hAnsi="Arial Narrow"/>
                <w:b/>
                <w:i/>
                <w:noProof/>
                <w:sz w:val="22"/>
                <w:szCs w:val="22"/>
              </w:rPr>
            </w:pPr>
          </w:p>
        </w:tc>
        <w:tc>
          <w:tcPr>
            <w:tcW w:w="1134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jc w:val="left"/>
              <w:rPr>
                <w:rFonts w:ascii="Arial Narrow" w:hAnsi="Arial Narrow"/>
                <w:b/>
                <w:i/>
                <w:noProof/>
                <w:sz w:val="22"/>
                <w:szCs w:val="22"/>
              </w:rPr>
            </w:pPr>
          </w:p>
        </w:tc>
      </w:tr>
      <w:tr w:rsidR="002B1954" w:rsidRPr="0029365F" w:rsidTr="003C7590">
        <w:tc>
          <w:tcPr>
            <w:tcW w:w="993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29365F">
              <w:rPr>
                <w:rFonts w:ascii="Arial Narrow" w:hAnsi="Arial Narrow"/>
                <w:noProof/>
                <w:sz w:val="22"/>
                <w:szCs w:val="22"/>
              </w:rPr>
              <w:t>1.</w:t>
            </w:r>
          </w:p>
        </w:tc>
        <w:tc>
          <w:tcPr>
            <w:tcW w:w="4536" w:type="dxa"/>
          </w:tcPr>
          <w:p w:rsidR="002B1954" w:rsidRPr="0029365F" w:rsidRDefault="002B1954" w:rsidP="003C7590">
            <w:pPr>
              <w:spacing w:line="240" w:lineRule="auto"/>
              <w:jc w:val="left"/>
              <w:rPr>
                <w:rFonts w:ascii="Arial Narrow" w:hAnsi="Arial Narrow"/>
                <w:b/>
                <w:i/>
                <w:noProof/>
                <w:sz w:val="22"/>
                <w:szCs w:val="22"/>
              </w:rPr>
            </w:pPr>
            <w:r w:rsidRPr="0029365F">
              <w:rPr>
                <w:rFonts w:ascii="Arial Narrow" w:hAnsi="Arial Narrow"/>
                <w:bCs/>
                <w:noProof/>
                <w:sz w:val="22"/>
                <w:szCs w:val="22"/>
              </w:rPr>
              <w:t>cheltuielile diverse şi neprevăzute</w:t>
            </w:r>
            <w:r w:rsidRPr="0029365F">
              <w:rPr>
                <w:rFonts w:ascii="Arial Narrow" w:hAnsi="Arial Narrow"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B1954" w:rsidRPr="0029365F" w:rsidTr="003C7590">
        <w:trPr>
          <w:trHeight w:val="451"/>
        </w:trPr>
        <w:tc>
          <w:tcPr>
            <w:tcW w:w="993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536" w:type="dxa"/>
            <w:vAlign w:val="center"/>
          </w:tcPr>
          <w:p w:rsidR="002B1954" w:rsidRPr="0029365F" w:rsidRDefault="002B1954" w:rsidP="003C7590">
            <w:pPr>
              <w:spacing w:line="240" w:lineRule="auto"/>
              <w:jc w:val="left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 w:rsidRPr="0029365F">
              <w:rPr>
                <w:rFonts w:ascii="Arial Narrow" w:hAnsi="Arial Narrow"/>
                <w:b/>
                <w:noProof/>
                <w:sz w:val="22"/>
                <w:szCs w:val="22"/>
              </w:rPr>
              <w:t>Total cap. I + cap. II  (</w:t>
            </w:r>
            <w:r w:rsidRPr="0029365F">
              <w:rPr>
                <w:rFonts w:ascii="Arial Narrow" w:hAnsi="Arial Narrow"/>
                <w:b/>
                <w:bCs/>
                <w:sz w:val="22"/>
                <w:szCs w:val="22"/>
              </w:rPr>
              <w:t>lei)</w:t>
            </w:r>
          </w:p>
        </w:tc>
        <w:tc>
          <w:tcPr>
            <w:tcW w:w="992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2B1954" w:rsidRPr="0029365F" w:rsidRDefault="002B1954" w:rsidP="002B1954">
      <w:pPr>
        <w:widowControl/>
        <w:tabs>
          <w:tab w:val="left" w:pos="480"/>
        </w:tabs>
        <w:autoSpaceDE w:val="0"/>
        <w:autoSpaceDN w:val="0"/>
        <w:spacing w:line="360" w:lineRule="auto"/>
        <w:textAlignment w:val="auto"/>
        <w:rPr>
          <w:rFonts w:ascii="Arial Narrow" w:hAnsi="Arial Narrow"/>
          <w:b/>
          <w:sz w:val="22"/>
          <w:szCs w:val="22"/>
        </w:rPr>
      </w:pPr>
    </w:p>
    <w:p w:rsidR="002B1954" w:rsidRPr="0029365F" w:rsidRDefault="002B1954" w:rsidP="002B1954">
      <w:pPr>
        <w:widowControl/>
        <w:tabs>
          <w:tab w:val="left" w:pos="480"/>
        </w:tabs>
        <w:autoSpaceDE w:val="0"/>
        <w:autoSpaceDN w:val="0"/>
        <w:spacing w:line="360" w:lineRule="auto"/>
        <w:textAlignment w:val="auto"/>
        <w:rPr>
          <w:rFonts w:ascii="Arial Narrow" w:hAnsi="Arial Narrow"/>
          <w:b/>
          <w:i/>
          <w:sz w:val="22"/>
          <w:szCs w:val="22"/>
        </w:rPr>
      </w:pPr>
      <w:r w:rsidRPr="0029365F">
        <w:rPr>
          <w:rFonts w:ascii="Arial Narrow" w:hAnsi="Arial Narrow"/>
          <w:b/>
          <w:i/>
          <w:sz w:val="22"/>
          <w:szCs w:val="22"/>
        </w:rPr>
        <w:t xml:space="preserve">NOTĂ: </w:t>
      </w:r>
    </w:p>
    <w:p w:rsidR="002B1954" w:rsidRPr="0029365F" w:rsidRDefault="002B1954" w:rsidP="002B1954">
      <w:pPr>
        <w:widowControl/>
        <w:tabs>
          <w:tab w:val="left" w:pos="480"/>
        </w:tabs>
        <w:autoSpaceDE w:val="0"/>
        <w:autoSpaceDN w:val="0"/>
        <w:spacing w:line="360" w:lineRule="auto"/>
        <w:textAlignment w:val="auto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>1. Formatul tip al bugetului nu poate fi modificat.</w:t>
      </w:r>
    </w:p>
    <w:p w:rsidR="002B1954" w:rsidRPr="0029365F" w:rsidRDefault="002B1954" w:rsidP="002B1954">
      <w:pPr>
        <w:widowControl/>
        <w:tabs>
          <w:tab w:val="left" w:pos="480"/>
        </w:tabs>
        <w:autoSpaceDE w:val="0"/>
        <w:autoSpaceDN w:val="0"/>
        <w:spacing w:line="360" w:lineRule="auto"/>
        <w:textAlignment w:val="auto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>2. Cheltuielile</w:t>
      </w:r>
      <w:r>
        <w:rPr>
          <w:rFonts w:ascii="Arial Narrow" w:hAnsi="Arial Narrow"/>
          <w:sz w:val="22"/>
          <w:szCs w:val="22"/>
        </w:rPr>
        <w:t xml:space="preserve"> eligibile</w:t>
      </w:r>
      <w:r w:rsidRPr="0029365F">
        <w:rPr>
          <w:rFonts w:ascii="Arial Narrow" w:hAnsi="Arial Narrow"/>
          <w:sz w:val="22"/>
          <w:szCs w:val="22"/>
        </w:rPr>
        <w:t xml:space="preserve"> aferente proiectului  includ TVA-</w:t>
      </w:r>
      <w:proofErr w:type="spellStart"/>
      <w:r w:rsidRPr="0029365F">
        <w:rPr>
          <w:rFonts w:ascii="Arial Narrow" w:hAnsi="Arial Narrow"/>
          <w:sz w:val="22"/>
          <w:szCs w:val="22"/>
        </w:rPr>
        <w:t>ul</w:t>
      </w:r>
      <w:proofErr w:type="spellEnd"/>
      <w:r w:rsidRPr="0029365F">
        <w:rPr>
          <w:rFonts w:ascii="Arial Narrow" w:hAnsi="Arial Narrow"/>
          <w:sz w:val="22"/>
          <w:szCs w:val="22"/>
        </w:rPr>
        <w:t>.</w:t>
      </w:r>
    </w:p>
    <w:p w:rsidR="002B1954" w:rsidRPr="0029365F" w:rsidRDefault="002B1954" w:rsidP="002B1954">
      <w:pPr>
        <w:widowControl/>
        <w:tabs>
          <w:tab w:val="left" w:pos="480"/>
        </w:tabs>
        <w:autoSpaceDE w:val="0"/>
        <w:autoSpaceDN w:val="0"/>
        <w:spacing w:line="360" w:lineRule="auto"/>
        <w:textAlignment w:val="auto"/>
        <w:rPr>
          <w:rFonts w:ascii="Arial Narrow" w:hAnsi="Arial Narrow"/>
          <w:color w:val="000000"/>
          <w:sz w:val="22"/>
          <w:szCs w:val="22"/>
        </w:rPr>
      </w:pPr>
      <w:r w:rsidRPr="0029365F">
        <w:rPr>
          <w:rFonts w:ascii="Arial Narrow" w:hAnsi="Arial Narrow"/>
          <w:color w:val="000000"/>
          <w:sz w:val="22"/>
          <w:szCs w:val="22"/>
        </w:rPr>
        <w:t xml:space="preserve">3. Nu vor fi suportate cheltuieli pentru dispozitivele, echipamentele, tehnologiile de acces, tehnologiile și dispozitive </w:t>
      </w:r>
      <w:proofErr w:type="spellStart"/>
      <w:r w:rsidRPr="0029365F">
        <w:rPr>
          <w:rFonts w:ascii="Arial Narrow" w:hAnsi="Arial Narrow"/>
          <w:color w:val="000000"/>
          <w:sz w:val="22"/>
          <w:szCs w:val="22"/>
        </w:rPr>
        <w:t>asistive</w:t>
      </w:r>
      <w:proofErr w:type="spellEnd"/>
      <w:r w:rsidRPr="0029365F">
        <w:rPr>
          <w:rFonts w:ascii="Arial Narrow" w:hAnsi="Arial Narrow"/>
          <w:color w:val="000000"/>
          <w:sz w:val="22"/>
          <w:szCs w:val="22"/>
        </w:rPr>
        <w:t xml:space="preserve"> ce pot fi decontate prin Casa Națională de Asigurări de Sănătate. </w:t>
      </w:r>
    </w:p>
    <w:p w:rsidR="002B1954" w:rsidRPr="0029365F" w:rsidRDefault="002B1954" w:rsidP="002B1954">
      <w:pPr>
        <w:widowControl/>
        <w:tabs>
          <w:tab w:val="left" w:pos="480"/>
        </w:tabs>
        <w:autoSpaceDE w:val="0"/>
        <w:autoSpaceDN w:val="0"/>
        <w:spacing w:line="360" w:lineRule="auto"/>
        <w:textAlignment w:val="auto"/>
        <w:rPr>
          <w:rFonts w:ascii="Arial Narrow" w:hAnsi="Arial Narrow"/>
          <w:b/>
          <w:sz w:val="22"/>
          <w:szCs w:val="22"/>
        </w:rPr>
      </w:pPr>
    </w:p>
    <w:p w:rsidR="002B1954" w:rsidRPr="0029365F" w:rsidRDefault="002B1954" w:rsidP="002B1954">
      <w:pPr>
        <w:autoSpaceDE w:val="0"/>
        <w:autoSpaceDN w:val="0"/>
        <w:spacing w:line="360" w:lineRule="auto"/>
        <w:rPr>
          <w:rFonts w:ascii="Arial Narrow" w:hAnsi="Arial Narrow"/>
          <w:b/>
          <w:sz w:val="22"/>
          <w:szCs w:val="22"/>
        </w:rPr>
      </w:pPr>
      <w:r w:rsidRPr="0029365F">
        <w:rPr>
          <w:rFonts w:ascii="Arial Narrow" w:hAnsi="Arial Narrow"/>
          <w:b/>
          <w:sz w:val="22"/>
          <w:szCs w:val="22"/>
        </w:rPr>
        <w:t xml:space="preserve">2.2.2 - </w:t>
      </w:r>
      <w:proofErr w:type="spellStart"/>
      <w:r w:rsidRPr="0029365F">
        <w:rPr>
          <w:rFonts w:ascii="Arial Narrow" w:hAnsi="Arial Narrow"/>
          <w:b/>
          <w:sz w:val="22"/>
          <w:szCs w:val="22"/>
        </w:rPr>
        <w:t>Eşalonarea</w:t>
      </w:r>
      <w:proofErr w:type="spellEnd"/>
      <w:r w:rsidRPr="0029365F">
        <w:rPr>
          <w:rFonts w:ascii="Arial Narrow" w:hAnsi="Arial Narrow"/>
          <w:b/>
          <w:sz w:val="22"/>
          <w:szCs w:val="22"/>
        </w:rPr>
        <w:t xml:space="preserve"> </w:t>
      </w:r>
      <w:proofErr w:type="spellStart"/>
      <w:r w:rsidRPr="0029365F">
        <w:rPr>
          <w:rFonts w:ascii="Arial Narrow" w:hAnsi="Arial Narrow"/>
          <w:b/>
          <w:sz w:val="22"/>
          <w:szCs w:val="22"/>
        </w:rPr>
        <w:t>investiţiei</w:t>
      </w:r>
      <w:proofErr w:type="spellEnd"/>
      <w:r w:rsidRPr="0029365F">
        <w:rPr>
          <w:rFonts w:ascii="Arial Narrow" w:hAnsi="Arial Narrow"/>
          <w:b/>
          <w:sz w:val="22"/>
          <w:szCs w:val="22"/>
        </w:rPr>
        <w:t xml:space="preserve"> pe ani 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9"/>
        <w:gridCol w:w="1639"/>
        <w:gridCol w:w="1624"/>
      </w:tblGrid>
      <w:tr w:rsidR="002B1954" w:rsidRPr="0029365F" w:rsidTr="003C7590">
        <w:tc>
          <w:tcPr>
            <w:tcW w:w="809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29365F">
              <w:rPr>
                <w:rFonts w:ascii="Arial Narrow" w:hAnsi="Arial Narrow"/>
                <w:b/>
                <w:sz w:val="22"/>
                <w:szCs w:val="22"/>
              </w:rPr>
              <w:t>An</w:t>
            </w:r>
          </w:p>
        </w:tc>
        <w:tc>
          <w:tcPr>
            <w:tcW w:w="1639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29365F">
              <w:rPr>
                <w:rFonts w:ascii="Arial Narrow" w:hAnsi="Arial Narrow"/>
                <w:b/>
                <w:sz w:val="22"/>
                <w:szCs w:val="22"/>
              </w:rPr>
              <w:t xml:space="preserve">Autoritatea </w:t>
            </w:r>
            <w:proofErr w:type="spellStart"/>
            <w:r w:rsidRPr="0029365F">
              <w:rPr>
                <w:rFonts w:ascii="Arial Narrow" w:hAnsi="Arial Narrow"/>
                <w:b/>
                <w:sz w:val="22"/>
                <w:szCs w:val="22"/>
              </w:rPr>
              <w:t>Finanţatoare</w:t>
            </w:r>
            <w:proofErr w:type="spellEnd"/>
          </w:p>
        </w:tc>
        <w:tc>
          <w:tcPr>
            <w:tcW w:w="1624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29365F">
              <w:rPr>
                <w:rFonts w:ascii="Arial Narrow" w:hAnsi="Arial Narrow"/>
                <w:b/>
                <w:sz w:val="22"/>
                <w:szCs w:val="22"/>
              </w:rPr>
              <w:t xml:space="preserve">Total </w:t>
            </w:r>
            <w:proofErr w:type="spellStart"/>
            <w:r w:rsidRPr="0029365F">
              <w:rPr>
                <w:rFonts w:ascii="Arial Narrow" w:hAnsi="Arial Narrow"/>
                <w:b/>
                <w:sz w:val="22"/>
                <w:szCs w:val="22"/>
              </w:rPr>
              <w:t>investiţie</w:t>
            </w:r>
            <w:proofErr w:type="spellEnd"/>
          </w:p>
        </w:tc>
      </w:tr>
      <w:tr w:rsidR="002B1954" w:rsidRPr="0029365F" w:rsidTr="003C7590">
        <w:tc>
          <w:tcPr>
            <w:tcW w:w="809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r w:rsidRPr="0029365F">
              <w:rPr>
                <w:rFonts w:ascii="Arial Narrow" w:hAnsi="Arial Narrow"/>
                <w:sz w:val="22"/>
                <w:szCs w:val="22"/>
              </w:rPr>
              <w:t xml:space="preserve"> 2022</w:t>
            </w:r>
          </w:p>
        </w:tc>
        <w:tc>
          <w:tcPr>
            <w:tcW w:w="1639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624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B1954" w:rsidRPr="0029365F" w:rsidTr="003C7590">
        <w:tc>
          <w:tcPr>
            <w:tcW w:w="809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29365F">
              <w:rPr>
                <w:rFonts w:ascii="Arial Narrow" w:hAnsi="Arial Narrow"/>
                <w:sz w:val="22"/>
                <w:szCs w:val="22"/>
              </w:rPr>
              <w:t>2023</w:t>
            </w:r>
          </w:p>
        </w:tc>
        <w:tc>
          <w:tcPr>
            <w:tcW w:w="1639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624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B1954" w:rsidRPr="0029365F" w:rsidTr="003C7590">
        <w:tc>
          <w:tcPr>
            <w:tcW w:w="809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29365F">
              <w:rPr>
                <w:rFonts w:ascii="Arial Narrow" w:hAnsi="Arial Narrow"/>
                <w:sz w:val="22"/>
                <w:szCs w:val="22"/>
              </w:rPr>
              <w:t>2024</w:t>
            </w:r>
          </w:p>
        </w:tc>
        <w:tc>
          <w:tcPr>
            <w:tcW w:w="1639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624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B1954" w:rsidRPr="0029365F" w:rsidTr="003C7590">
        <w:tc>
          <w:tcPr>
            <w:tcW w:w="809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r w:rsidRPr="0029365F">
              <w:rPr>
                <w:rFonts w:ascii="Arial Narrow" w:hAnsi="Arial Narrow"/>
                <w:sz w:val="22"/>
                <w:szCs w:val="22"/>
              </w:rPr>
              <w:t xml:space="preserve"> Total</w:t>
            </w:r>
          </w:p>
        </w:tc>
        <w:tc>
          <w:tcPr>
            <w:tcW w:w="1639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624" w:type="dxa"/>
          </w:tcPr>
          <w:p w:rsidR="002B1954" w:rsidRPr="0029365F" w:rsidRDefault="002B195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2B1954" w:rsidRPr="0029365F" w:rsidRDefault="002B1954" w:rsidP="002B1954">
      <w:pPr>
        <w:widowControl/>
        <w:tabs>
          <w:tab w:val="left" w:pos="480"/>
        </w:tabs>
        <w:autoSpaceDE w:val="0"/>
        <w:autoSpaceDN w:val="0"/>
        <w:spacing w:line="360" w:lineRule="auto"/>
        <w:textAlignment w:val="auto"/>
        <w:rPr>
          <w:rFonts w:ascii="Arial Narrow" w:hAnsi="Arial Narrow"/>
          <w:b/>
          <w:i/>
          <w:sz w:val="22"/>
          <w:szCs w:val="22"/>
        </w:rPr>
      </w:pPr>
    </w:p>
    <w:p w:rsidR="002B1954" w:rsidRPr="0029365F" w:rsidRDefault="002B1954" w:rsidP="002B1954">
      <w:pPr>
        <w:autoSpaceDE w:val="0"/>
        <w:autoSpaceDN w:val="0"/>
        <w:spacing w:line="360" w:lineRule="auto"/>
        <w:rPr>
          <w:rFonts w:ascii="Arial Narrow" w:hAnsi="Arial Narrow"/>
          <w:b/>
          <w:bCs/>
          <w:sz w:val="22"/>
          <w:szCs w:val="22"/>
        </w:rPr>
      </w:pPr>
      <w:r w:rsidRPr="0029365F">
        <w:rPr>
          <w:rFonts w:ascii="Arial Narrow" w:hAnsi="Arial Narrow"/>
          <w:b/>
          <w:bCs/>
          <w:sz w:val="22"/>
          <w:szCs w:val="22"/>
        </w:rPr>
        <w:t xml:space="preserve">2.2.3 - Justificarea costurilor </w:t>
      </w:r>
      <w:proofErr w:type="spellStart"/>
      <w:r w:rsidRPr="0029365F">
        <w:rPr>
          <w:rFonts w:ascii="Arial Narrow" w:hAnsi="Arial Narrow"/>
          <w:b/>
          <w:bCs/>
          <w:sz w:val="22"/>
          <w:szCs w:val="22"/>
        </w:rPr>
        <w:t>şi</w:t>
      </w:r>
      <w:proofErr w:type="spellEnd"/>
      <w:r w:rsidRPr="0029365F">
        <w:rPr>
          <w:rFonts w:ascii="Arial Narrow" w:hAnsi="Arial Narrow"/>
          <w:b/>
          <w:bCs/>
          <w:sz w:val="22"/>
          <w:szCs w:val="22"/>
        </w:rPr>
        <w:t xml:space="preserve"> a bugetului</w:t>
      </w:r>
    </w:p>
    <w:p w:rsidR="002B1954" w:rsidRPr="0029365F" w:rsidRDefault="002B1954" w:rsidP="002B1954">
      <w:pPr>
        <w:autoSpaceDE w:val="0"/>
        <w:autoSpaceDN w:val="0"/>
        <w:spacing w:line="360" w:lineRule="auto"/>
        <w:rPr>
          <w:rFonts w:ascii="Arial Narrow" w:hAnsi="Arial Narrow"/>
          <w:i/>
          <w:sz w:val="22"/>
          <w:szCs w:val="22"/>
        </w:rPr>
      </w:pPr>
      <w:r w:rsidRPr="0029365F">
        <w:rPr>
          <w:rFonts w:ascii="Arial Narrow" w:hAnsi="Arial Narrow"/>
          <w:i/>
          <w:sz w:val="22"/>
          <w:szCs w:val="22"/>
        </w:rPr>
        <w:t xml:space="preserve">Va fi realizată sub forma unor note justificative, însoțite de documente justificative (după caz). </w:t>
      </w:r>
    </w:p>
    <w:p w:rsidR="002B1954" w:rsidRPr="001F4B1E" w:rsidRDefault="002B1954" w:rsidP="002B1954">
      <w:pPr>
        <w:autoSpaceDE w:val="0"/>
        <w:autoSpaceDN w:val="0"/>
        <w:spacing w:line="360" w:lineRule="auto"/>
        <w:rPr>
          <w:rFonts w:ascii="Arial Narrow" w:hAnsi="Arial Narrow"/>
          <w:b/>
          <w:sz w:val="22"/>
          <w:szCs w:val="22"/>
        </w:rPr>
      </w:pPr>
      <w:r w:rsidRPr="0029365F">
        <w:rPr>
          <w:rFonts w:ascii="Arial Narrow" w:hAnsi="Arial Narrow"/>
          <w:b/>
          <w:sz w:val="22"/>
          <w:szCs w:val="22"/>
        </w:rPr>
        <w:t xml:space="preserve">Următoarea notă </w:t>
      </w:r>
      <w:r w:rsidRPr="0029365F">
        <w:rPr>
          <w:rFonts w:ascii="Arial Narrow" w:hAnsi="Arial Narrow"/>
          <w:b/>
          <w:color w:val="000000"/>
          <w:sz w:val="22"/>
          <w:szCs w:val="22"/>
        </w:rPr>
        <w:t>are un rol informativ și va fi eliminată în momentul completării formularului!</w:t>
      </w:r>
    </w:p>
    <w:p w:rsidR="002B1954" w:rsidRPr="001F4B1E" w:rsidRDefault="002B1954" w:rsidP="002B1954">
      <w:pPr>
        <w:autoSpaceDE w:val="0"/>
        <w:autoSpaceDN w:val="0"/>
        <w:spacing w:line="360" w:lineRule="auto"/>
        <w:rPr>
          <w:rFonts w:ascii="Arial Narrow" w:hAnsi="Arial Narrow"/>
          <w:b/>
          <w:i/>
          <w:sz w:val="22"/>
          <w:szCs w:val="22"/>
        </w:rPr>
      </w:pPr>
      <w:r w:rsidRPr="001F4B1E">
        <w:rPr>
          <w:rFonts w:ascii="Arial Narrow" w:hAnsi="Arial Narrow"/>
          <w:b/>
          <w:i/>
          <w:sz w:val="22"/>
          <w:szCs w:val="22"/>
        </w:rPr>
        <w:t>Notă:</w:t>
      </w:r>
    </w:p>
    <w:p w:rsidR="002B1954" w:rsidRPr="0029365F" w:rsidRDefault="002B1954" w:rsidP="002B1954">
      <w:pPr>
        <w:autoSpaceDE w:val="0"/>
        <w:autoSpaceDN w:val="0"/>
        <w:spacing w:line="360" w:lineRule="auto"/>
        <w:rPr>
          <w:rFonts w:ascii="Arial Narrow" w:hAnsi="Arial Narrow"/>
          <w:sz w:val="22"/>
          <w:szCs w:val="22"/>
        </w:rPr>
      </w:pPr>
      <w:r w:rsidRPr="001F4B1E">
        <w:rPr>
          <w:rFonts w:ascii="Arial Narrow" w:hAnsi="Arial Narrow"/>
          <w:sz w:val="22"/>
          <w:szCs w:val="22"/>
        </w:rPr>
        <w:t xml:space="preserve">- Numai costurile eligibile pot face obiectul </w:t>
      </w:r>
      <w:proofErr w:type="spellStart"/>
      <w:r w:rsidRPr="001F4B1E">
        <w:rPr>
          <w:rFonts w:ascii="Arial Narrow" w:hAnsi="Arial Narrow"/>
          <w:sz w:val="22"/>
          <w:szCs w:val="22"/>
        </w:rPr>
        <w:t>finanţării</w:t>
      </w:r>
      <w:proofErr w:type="spellEnd"/>
      <w:r w:rsidRPr="001F4B1E">
        <w:rPr>
          <w:rFonts w:ascii="Arial Narrow" w:hAnsi="Arial Narrow"/>
          <w:sz w:val="22"/>
          <w:szCs w:val="22"/>
        </w:rPr>
        <w:t xml:space="preserve"> nerambursabile din partea </w:t>
      </w:r>
      <w:proofErr w:type="spellStart"/>
      <w:r w:rsidRPr="0029365F">
        <w:rPr>
          <w:rFonts w:ascii="Arial Narrow" w:hAnsi="Arial Narrow"/>
          <w:i/>
          <w:color w:val="000000"/>
          <w:sz w:val="22"/>
          <w:szCs w:val="22"/>
        </w:rPr>
        <w:t>Autorităţii</w:t>
      </w:r>
      <w:proofErr w:type="spellEnd"/>
      <w:r w:rsidRPr="0029365F">
        <w:rPr>
          <w:rFonts w:ascii="Arial Narrow" w:hAnsi="Arial Narrow"/>
          <w:i/>
          <w:color w:val="000000"/>
          <w:sz w:val="22"/>
          <w:szCs w:val="22"/>
        </w:rPr>
        <w:t xml:space="preserve"> </w:t>
      </w:r>
      <w:proofErr w:type="spellStart"/>
      <w:r w:rsidRPr="0029365F">
        <w:rPr>
          <w:rFonts w:ascii="Arial Narrow" w:hAnsi="Arial Narrow"/>
          <w:i/>
          <w:color w:val="000000"/>
          <w:sz w:val="22"/>
          <w:szCs w:val="22"/>
        </w:rPr>
        <w:t>finanţatoare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. Aceste costuri trebuie să fie justificabile. </w:t>
      </w:r>
    </w:p>
    <w:p w:rsidR="002B1954" w:rsidRPr="0029365F" w:rsidRDefault="002B1954" w:rsidP="002B1954">
      <w:pPr>
        <w:autoSpaceDE w:val="0"/>
        <w:autoSpaceDN w:val="0"/>
        <w:spacing w:line="360" w:lineRule="auto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color w:val="000000"/>
          <w:sz w:val="22"/>
          <w:szCs w:val="22"/>
          <w:lang w:eastAsia="en-US"/>
        </w:rPr>
        <w:t xml:space="preserve">- Este obligatoriu ca toate cheltuielile incluse în bugetul total al proiectului să fie bine justificate </w:t>
      </w:r>
      <w:proofErr w:type="spellStart"/>
      <w:r w:rsidRPr="0029365F">
        <w:rPr>
          <w:rFonts w:ascii="Arial Narrow" w:hAnsi="Arial Narrow"/>
          <w:color w:val="000000"/>
          <w:sz w:val="22"/>
          <w:szCs w:val="22"/>
          <w:lang w:eastAsia="en-US"/>
        </w:rPr>
        <w:t>şi</w:t>
      </w:r>
      <w:proofErr w:type="spellEnd"/>
      <w:r w:rsidRPr="0029365F">
        <w:rPr>
          <w:rFonts w:ascii="Arial Narrow" w:hAnsi="Arial Narrow"/>
          <w:color w:val="000000"/>
          <w:sz w:val="22"/>
          <w:szCs w:val="22"/>
          <w:lang w:eastAsia="en-US"/>
        </w:rPr>
        <w:t xml:space="preserve"> detaliate, atât din perspectiva algoritmului de calcul, cât </w:t>
      </w:r>
      <w:proofErr w:type="spellStart"/>
      <w:r w:rsidRPr="0029365F">
        <w:rPr>
          <w:rFonts w:ascii="Arial Narrow" w:hAnsi="Arial Narrow"/>
          <w:color w:val="000000"/>
          <w:sz w:val="22"/>
          <w:szCs w:val="22"/>
          <w:lang w:eastAsia="en-US"/>
        </w:rPr>
        <w:t>şi</w:t>
      </w:r>
      <w:proofErr w:type="spellEnd"/>
      <w:r w:rsidRPr="0029365F">
        <w:rPr>
          <w:rFonts w:ascii="Arial Narrow" w:hAnsi="Arial Narrow"/>
          <w:color w:val="000000"/>
          <w:sz w:val="22"/>
          <w:szCs w:val="22"/>
          <w:lang w:eastAsia="en-US"/>
        </w:rPr>
        <w:t xml:space="preserve"> raportat la </w:t>
      </w:r>
      <w:proofErr w:type="spellStart"/>
      <w:r w:rsidRPr="0029365F">
        <w:rPr>
          <w:rFonts w:ascii="Arial Narrow" w:hAnsi="Arial Narrow"/>
          <w:color w:val="000000"/>
          <w:sz w:val="22"/>
          <w:szCs w:val="22"/>
          <w:lang w:eastAsia="en-US"/>
        </w:rPr>
        <w:t>activităţile</w:t>
      </w:r>
      <w:proofErr w:type="spellEnd"/>
      <w:r w:rsidRPr="0029365F">
        <w:rPr>
          <w:rFonts w:ascii="Arial Narrow" w:hAnsi="Arial Narrow"/>
          <w:color w:val="000000"/>
          <w:sz w:val="22"/>
          <w:szCs w:val="22"/>
          <w:lang w:eastAsia="en-US"/>
        </w:rPr>
        <w:t xml:space="preserve"> pentru care ele au fost prevăzute.</w:t>
      </w:r>
    </w:p>
    <w:p w:rsidR="002B1954" w:rsidRPr="0029365F" w:rsidRDefault="002B1954" w:rsidP="002B1954">
      <w:pPr>
        <w:autoSpaceDE w:val="0"/>
        <w:autoSpaceDN w:val="0"/>
        <w:spacing w:line="360" w:lineRule="auto"/>
        <w:rPr>
          <w:rFonts w:ascii="Arial Narrow" w:hAnsi="Arial Narrow"/>
          <w:color w:val="000000"/>
          <w:sz w:val="22"/>
          <w:szCs w:val="22"/>
          <w:lang w:eastAsia="en-US"/>
        </w:rPr>
      </w:pPr>
      <w:r w:rsidRPr="0029365F">
        <w:rPr>
          <w:rFonts w:ascii="Arial Narrow" w:hAnsi="Arial Narrow"/>
          <w:color w:val="000000"/>
          <w:sz w:val="22"/>
          <w:szCs w:val="22"/>
          <w:lang w:eastAsia="en-US"/>
        </w:rPr>
        <w:lastRenderedPageBreak/>
        <w:t>- Prezentarea bugetului sub formă forfetară conduce la respingerea proiectului.</w:t>
      </w:r>
    </w:p>
    <w:p w:rsidR="002B1954" w:rsidRPr="0029365F" w:rsidRDefault="002B1954" w:rsidP="002B1954">
      <w:pPr>
        <w:autoSpaceDE w:val="0"/>
        <w:autoSpaceDN w:val="0"/>
        <w:spacing w:line="360" w:lineRule="auto"/>
        <w:rPr>
          <w:rFonts w:ascii="Arial Narrow" w:hAnsi="Arial Narrow"/>
          <w:color w:val="000000"/>
          <w:sz w:val="22"/>
          <w:szCs w:val="22"/>
          <w:lang w:eastAsia="en-US"/>
        </w:rPr>
      </w:pPr>
      <w:r w:rsidRPr="0029365F">
        <w:rPr>
          <w:rFonts w:ascii="Arial Narrow" w:hAnsi="Arial Narrow"/>
          <w:color w:val="000000"/>
          <w:sz w:val="22"/>
          <w:szCs w:val="22"/>
          <w:lang w:eastAsia="en-US"/>
        </w:rPr>
        <w:t>- Includerea în buget a cheltuielilor neeligibile conduce la respingerea proiectului. Aceste eventuale cheltuieli se evidențiază separat și nu vor fi incluse în formatul tip al bugetului. Acestea pot fi incluse într-o anexă/ notă de fundamentare.</w:t>
      </w:r>
    </w:p>
    <w:p w:rsidR="002B1954" w:rsidRPr="0029365F" w:rsidRDefault="002B1954" w:rsidP="002B1954">
      <w:pPr>
        <w:autoSpaceDE w:val="0"/>
        <w:autoSpaceDN w:val="0"/>
        <w:spacing w:line="360" w:lineRule="auto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>- Notele justificative vor fi însoțite de documente justificative (după caz) și vor cuprinde:</w:t>
      </w:r>
    </w:p>
    <w:p w:rsidR="002B1954" w:rsidRPr="0029365F" w:rsidRDefault="002B1954" w:rsidP="002B1954">
      <w:pPr>
        <w:autoSpaceDE w:val="0"/>
        <w:autoSpaceDN w:val="0"/>
        <w:spacing w:line="360" w:lineRule="auto"/>
        <w:ind w:left="720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>- justificarea detaliată (tipuri lucrări/denumire produse/număr/cantitate/</w:t>
      </w:r>
      <w:proofErr w:type="spellStart"/>
      <w:r w:rsidRPr="0029365F">
        <w:rPr>
          <w:rFonts w:ascii="Arial Narrow" w:hAnsi="Arial Narrow"/>
          <w:sz w:val="22"/>
          <w:szCs w:val="22"/>
        </w:rPr>
        <w:t>preţ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estimativ etc.); </w:t>
      </w:r>
    </w:p>
    <w:p w:rsidR="002B1954" w:rsidRPr="0029365F" w:rsidRDefault="002B1954" w:rsidP="002B1954">
      <w:pPr>
        <w:autoSpaceDE w:val="0"/>
        <w:autoSpaceDN w:val="0"/>
        <w:spacing w:line="360" w:lineRule="auto"/>
        <w:ind w:left="720"/>
        <w:rPr>
          <w:rFonts w:ascii="Arial Narrow" w:hAnsi="Arial Narrow"/>
          <w:color w:val="000000"/>
          <w:sz w:val="22"/>
          <w:szCs w:val="22"/>
          <w:lang w:eastAsia="en-US"/>
        </w:rPr>
      </w:pPr>
      <w:r w:rsidRPr="0029365F">
        <w:rPr>
          <w:rFonts w:ascii="Arial Narrow" w:hAnsi="Arial Narrow"/>
          <w:color w:val="000000"/>
          <w:sz w:val="22"/>
          <w:szCs w:val="22"/>
          <w:lang w:eastAsia="en-US"/>
        </w:rPr>
        <w:t xml:space="preserve">- lista de dotări pentru </w:t>
      </w:r>
      <w:proofErr w:type="spellStart"/>
      <w:r w:rsidRPr="0029365F">
        <w:rPr>
          <w:rFonts w:ascii="Arial Narrow" w:hAnsi="Arial Narrow"/>
          <w:color w:val="000000"/>
          <w:sz w:val="22"/>
          <w:szCs w:val="22"/>
          <w:lang w:eastAsia="en-US"/>
        </w:rPr>
        <w:t>achiziţia</w:t>
      </w:r>
      <w:proofErr w:type="spellEnd"/>
      <w:r w:rsidRPr="0029365F">
        <w:rPr>
          <w:rFonts w:ascii="Arial Narrow" w:hAnsi="Arial Narrow"/>
          <w:color w:val="000000"/>
          <w:sz w:val="22"/>
          <w:szCs w:val="22"/>
          <w:lang w:eastAsia="en-US"/>
        </w:rPr>
        <w:t xml:space="preserve"> de bunuri; </w:t>
      </w:r>
    </w:p>
    <w:p w:rsidR="002B1954" w:rsidRPr="0029365F" w:rsidRDefault="002B1954" w:rsidP="002B1954">
      <w:pPr>
        <w:autoSpaceDE w:val="0"/>
        <w:autoSpaceDN w:val="0"/>
        <w:spacing w:line="360" w:lineRule="auto"/>
        <w:ind w:left="720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color w:val="000000"/>
          <w:sz w:val="22"/>
          <w:szCs w:val="22"/>
          <w:lang w:eastAsia="en-US"/>
        </w:rPr>
        <w:t>- structura personalului din serviciile sociale</w:t>
      </w:r>
      <w:r w:rsidRPr="0029365F">
        <w:rPr>
          <w:rFonts w:ascii="Arial Narrow" w:hAnsi="Arial Narrow"/>
          <w:sz w:val="22"/>
          <w:szCs w:val="22"/>
        </w:rPr>
        <w:t xml:space="preserve">.) a categoriei de cheltuieli în </w:t>
      </w:r>
      <w:proofErr w:type="spellStart"/>
      <w:r w:rsidRPr="0029365F">
        <w:rPr>
          <w:rFonts w:ascii="Arial Narrow" w:hAnsi="Arial Narrow"/>
          <w:sz w:val="22"/>
          <w:szCs w:val="22"/>
        </w:rPr>
        <w:t>relaţie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cu activitatea căreia se adresează,;</w:t>
      </w:r>
    </w:p>
    <w:p w:rsidR="002B1954" w:rsidRPr="0029365F" w:rsidRDefault="002B1954" w:rsidP="002B1954">
      <w:pPr>
        <w:autoSpaceDE w:val="0"/>
        <w:autoSpaceDN w:val="0"/>
        <w:spacing w:line="360" w:lineRule="auto"/>
        <w:ind w:left="720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 xml:space="preserve">- pentru lucrările de reabilitare, consolidare (inclusiv seismică), modernizare, eficientizare energetică, recompartimentare se va prezenta un deviz estimativ/DALI, după caz. Devizul estimativ reprezintă o estimare a costurilor pentru lucrările de reabilitare, consolidare (inclusiv seismică), modernizare, eficientizare energetică, recompartimentare a spațiilor în formatul HG nr. 907/2016. Devizul estimativ </w:t>
      </w:r>
      <w:r w:rsidRPr="0029365F">
        <w:rPr>
          <w:rFonts w:ascii="Arial Narrow" w:hAnsi="Arial Narrow"/>
          <w:bCs/>
          <w:iCs/>
          <w:sz w:val="22"/>
          <w:szCs w:val="22"/>
        </w:rPr>
        <w:t>elaborat de o persoană de specialitate autorizată sau de compartimentul tehnic din cadrul DGASPC/DAS/SPAS</w:t>
      </w:r>
      <w:r w:rsidRPr="0029365F">
        <w:rPr>
          <w:rFonts w:ascii="Arial Narrow" w:hAnsi="Arial Narrow"/>
          <w:sz w:val="22"/>
          <w:szCs w:val="22"/>
        </w:rPr>
        <w:t xml:space="preserve"> va fi semnat și de solicitantul de finanțare.</w:t>
      </w:r>
    </w:p>
    <w:p w:rsidR="002B1954" w:rsidRPr="0029365F" w:rsidRDefault="002B1954" w:rsidP="002B1954">
      <w:pPr>
        <w:autoSpaceDE w:val="0"/>
        <w:autoSpaceDN w:val="0"/>
        <w:spacing w:line="360" w:lineRule="auto"/>
        <w:rPr>
          <w:rFonts w:ascii="Arial Narrow" w:hAnsi="Arial Narrow"/>
          <w:i/>
          <w:sz w:val="22"/>
          <w:szCs w:val="22"/>
        </w:rPr>
      </w:pPr>
    </w:p>
    <w:p w:rsidR="002B1954" w:rsidRPr="0029365F" w:rsidRDefault="002B1954" w:rsidP="002B1954">
      <w:pPr>
        <w:tabs>
          <w:tab w:val="left" w:pos="6171"/>
        </w:tabs>
        <w:autoSpaceDE w:val="0"/>
        <w:autoSpaceDN w:val="0"/>
        <w:spacing w:line="360" w:lineRule="auto"/>
        <w:jc w:val="center"/>
        <w:rPr>
          <w:rFonts w:ascii="Arial Narrow" w:hAnsi="Arial Narrow"/>
          <w:b/>
          <w:i/>
          <w:sz w:val="22"/>
          <w:szCs w:val="22"/>
        </w:rPr>
      </w:pPr>
      <w:bookmarkStart w:id="3" w:name="_Toc4463260"/>
      <w:bookmarkStart w:id="4" w:name="_Toc4637833"/>
      <w:bookmarkStart w:id="5" w:name="_Toc4638115"/>
      <w:bookmarkStart w:id="6" w:name="_Toc4638190"/>
      <w:bookmarkStart w:id="7" w:name="_Toc4667728"/>
      <w:bookmarkStart w:id="8" w:name="_Toc4668097"/>
      <w:bookmarkStart w:id="9" w:name="_Toc4668338"/>
      <w:bookmarkStart w:id="10" w:name="_Toc4668418"/>
      <w:bookmarkStart w:id="11" w:name="_Toc170888324"/>
      <w:bookmarkStart w:id="12" w:name="_Toc258515613"/>
    </w:p>
    <w:p w:rsidR="002B1954" w:rsidRPr="0029365F" w:rsidRDefault="002B1954" w:rsidP="002B1954">
      <w:pPr>
        <w:tabs>
          <w:tab w:val="left" w:pos="6171"/>
        </w:tabs>
        <w:autoSpaceDE w:val="0"/>
        <w:autoSpaceDN w:val="0"/>
        <w:spacing w:line="360" w:lineRule="auto"/>
        <w:rPr>
          <w:rFonts w:ascii="Arial Narrow" w:hAnsi="Arial Narrow"/>
          <w:b/>
          <w:sz w:val="22"/>
          <w:szCs w:val="22"/>
        </w:rPr>
      </w:pPr>
      <w:r w:rsidRPr="0029365F">
        <w:rPr>
          <w:rFonts w:ascii="Arial Narrow" w:hAnsi="Arial Narrow"/>
          <w:b/>
          <w:sz w:val="22"/>
          <w:szCs w:val="22"/>
        </w:rPr>
        <w:t xml:space="preserve">Numele </w:t>
      </w:r>
      <w:proofErr w:type="spellStart"/>
      <w:r w:rsidRPr="0029365F">
        <w:rPr>
          <w:rFonts w:ascii="Arial Narrow" w:hAnsi="Arial Narrow"/>
          <w:b/>
          <w:sz w:val="22"/>
          <w:szCs w:val="22"/>
        </w:rPr>
        <w:t>şi</w:t>
      </w:r>
      <w:proofErr w:type="spellEnd"/>
      <w:r w:rsidRPr="0029365F">
        <w:rPr>
          <w:rFonts w:ascii="Arial Narrow" w:hAnsi="Arial Narrow"/>
          <w:b/>
          <w:sz w:val="22"/>
          <w:szCs w:val="22"/>
        </w:rPr>
        <w:t xml:space="preserve"> </w:t>
      </w:r>
      <w:proofErr w:type="spellStart"/>
      <w:r w:rsidRPr="0029365F">
        <w:rPr>
          <w:rFonts w:ascii="Arial Narrow" w:hAnsi="Arial Narrow"/>
          <w:b/>
          <w:sz w:val="22"/>
          <w:szCs w:val="22"/>
        </w:rPr>
        <w:t>funcţia</w:t>
      </w:r>
      <w:proofErr w:type="spellEnd"/>
      <w:r w:rsidRPr="0029365F">
        <w:rPr>
          <w:rFonts w:ascii="Arial Narrow" w:hAnsi="Arial Narrow"/>
          <w:b/>
          <w:sz w:val="22"/>
          <w:szCs w:val="22"/>
        </w:rPr>
        <w:t xml:space="preserve"> reprezentantului solicitantului</w:t>
      </w:r>
    </w:p>
    <w:p w:rsidR="002B1954" w:rsidRPr="0029365F" w:rsidRDefault="002B1954" w:rsidP="002B1954">
      <w:pPr>
        <w:tabs>
          <w:tab w:val="left" w:pos="6171"/>
        </w:tabs>
        <w:autoSpaceDE w:val="0"/>
        <w:autoSpaceDN w:val="0"/>
        <w:spacing w:line="360" w:lineRule="auto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>Semnătura</w:t>
      </w:r>
    </w:p>
    <w:p w:rsidR="002B1954" w:rsidRPr="0029365F" w:rsidRDefault="002B1954" w:rsidP="002B1954">
      <w:pPr>
        <w:tabs>
          <w:tab w:val="left" w:pos="6171"/>
        </w:tabs>
        <w:autoSpaceDE w:val="0"/>
        <w:autoSpaceDN w:val="0"/>
        <w:spacing w:line="360" w:lineRule="auto"/>
        <w:rPr>
          <w:rFonts w:ascii="Arial Narrow" w:hAnsi="Arial Narrow"/>
          <w:sz w:val="22"/>
          <w:szCs w:val="22"/>
        </w:rPr>
      </w:pPr>
      <w:proofErr w:type="spellStart"/>
      <w:r w:rsidRPr="0029365F">
        <w:rPr>
          <w:rFonts w:ascii="Arial Narrow" w:hAnsi="Arial Narrow"/>
          <w:sz w:val="22"/>
          <w:szCs w:val="22"/>
        </w:rPr>
        <w:t>Ştampila</w:t>
      </w:r>
      <w:proofErr w:type="spellEnd"/>
    </w:p>
    <w:p w:rsidR="002B1954" w:rsidRPr="0029365F" w:rsidRDefault="002B1954" w:rsidP="002B1954">
      <w:pPr>
        <w:tabs>
          <w:tab w:val="left" w:pos="6171"/>
        </w:tabs>
        <w:autoSpaceDE w:val="0"/>
        <w:autoSpaceDN w:val="0"/>
        <w:spacing w:line="360" w:lineRule="auto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>Data</w:t>
      </w:r>
    </w:p>
    <w:p w:rsidR="002B1954" w:rsidRPr="0029365F" w:rsidRDefault="002B1954" w:rsidP="002B1954">
      <w:pPr>
        <w:tabs>
          <w:tab w:val="left" w:pos="6171"/>
        </w:tabs>
        <w:autoSpaceDE w:val="0"/>
        <w:autoSpaceDN w:val="0"/>
        <w:spacing w:line="360" w:lineRule="auto"/>
        <w:rPr>
          <w:rFonts w:ascii="Arial Narrow" w:hAnsi="Arial Narrow"/>
          <w:sz w:val="22"/>
          <w:szCs w:val="22"/>
        </w:rPr>
      </w:pPr>
    </w:p>
    <w:p w:rsidR="002B1954" w:rsidRPr="0029365F" w:rsidRDefault="002B1954" w:rsidP="002B1954">
      <w:pPr>
        <w:tabs>
          <w:tab w:val="left" w:pos="6171"/>
        </w:tabs>
        <w:autoSpaceDE w:val="0"/>
        <w:autoSpaceDN w:val="0"/>
        <w:spacing w:line="360" w:lineRule="auto"/>
        <w:rPr>
          <w:rFonts w:ascii="Arial Narrow" w:hAnsi="Arial Narrow"/>
          <w:b/>
          <w:sz w:val="22"/>
          <w:szCs w:val="22"/>
        </w:rPr>
      </w:pPr>
      <w:r w:rsidRPr="0029365F">
        <w:rPr>
          <w:rFonts w:ascii="Arial Narrow" w:hAnsi="Arial Narrow"/>
          <w:b/>
          <w:sz w:val="22"/>
          <w:szCs w:val="22"/>
        </w:rPr>
        <w:t xml:space="preserve">Numele </w:t>
      </w:r>
      <w:proofErr w:type="spellStart"/>
      <w:r w:rsidRPr="0029365F">
        <w:rPr>
          <w:rFonts w:ascii="Arial Narrow" w:hAnsi="Arial Narrow"/>
          <w:b/>
          <w:sz w:val="22"/>
          <w:szCs w:val="22"/>
        </w:rPr>
        <w:t>şi</w:t>
      </w:r>
      <w:proofErr w:type="spellEnd"/>
      <w:r w:rsidRPr="0029365F">
        <w:rPr>
          <w:rFonts w:ascii="Arial Narrow" w:hAnsi="Arial Narrow"/>
          <w:b/>
          <w:sz w:val="22"/>
          <w:szCs w:val="22"/>
        </w:rPr>
        <w:t xml:space="preserve"> </w:t>
      </w:r>
      <w:proofErr w:type="spellStart"/>
      <w:r w:rsidRPr="0029365F">
        <w:rPr>
          <w:rFonts w:ascii="Arial Narrow" w:hAnsi="Arial Narrow"/>
          <w:b/>
          <w:sz w:val="22"/>
          <w:szCs w:val="22"/>
        </w:rPr>
        <w:t>funcţia</w:t>
      </w:r>
      <w:proofErr w:type="spellEnd"/>
      <w:r w:rsidRPr="0029365F">
        <w:rPr>
          <w:rFonts w:ascii="Arial Narrow" w:hAnsi="Arial Narrow"/>
          <w:b/>
          <w:sz w:val="22"/>
          <w:szCs w:val="22"/>
        </w:rPr>
        <w:t xml:space="preserve"> reprezentantului partenerului</w:t>
      </w:r>
    </w:p>
    <w:p w:rsidR="002B1954" w:rsidRPr="0029365F" w:rsidRDefault="002B1954" w:rsidP="002B1954">
      <w:pPr>
        <w:tabs>
          <w:tab w:val="left" w:pos="6171"/>
        </w:tabs>
        <w:autoSpaceDE w:val="0"/>
        <w:autoSpaceDN w:val="0"/>
        <w:spacing w:line="360" w:lineRule="auto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>Semnătura</w:t>
      </w:r>
    </w:p>
    <w:p w:rsidR="002B1954" w:rsidRPr="0029365F" w:rsidRDefault="002B1954" w:rsidP="002B1954">
      <w:pPr>
        <w:tabs>
          <w:tab w:val="left" w:pos="6171"/>
        </w:tabs>
        <w:autoSpaceDE w:val="0"/>
        <w:autoSpaceDN w:val="0"/>
        <w:spacing w:line="360" w:lineRule="auto"/>
        <w:jc w:val="left"/>
        <w:rPr>
          <w:rFonts w:ascii="Arial Narrow" w:hAnsi="Arial Narrow"/>
          <w:sz w:val="22"/>
          <w:szCs w:val="22"/>
        </w:rPr>
      </w:pPr>
      <w:proofErr w:type="spellStart"/>
      <w:r w:rsidRPr="0029365F">
        <w:rPr>
          <w:rFonts w:ascii="Arial Narrow" w:hAnsi="Arial Narrow"/>
          <w:sz w:val="22"/>
          <w:szCs w:val="22"/>
        </w:rPr>
        <w:t>Ştampila</w:t>
      </w:r>
      <w:proofErr w:type="spellEnd"/>
    </w:p>
    <w:p w:rsidR="002B1954" w:rsidRPr="0029365F" w:rsidRDefault="002B1954" w:rsidP="002B1954">
      <w:pPr>
        <w:tabs>
          <w:tab w:val="left" w:pos="6171"/>
        </w:tabs>
        <w:autoSpaceDE w:val="0"/>
        <w:autoSpaceDN w:val="0"/>
        <w:spacing w:line="360" w:lineRule="auto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>Data</w:t>
      </w:r>
    </w:p>
    <w:p w:rsidR="002B1954" w:rsidRPr="0029365F" w:rsidRDefault="002B1954" w:rsidP="002B1954">
      <w:pPr>
        <w:pStyle w:val="BodyText"/>
        <w:autoSpaceDE w:val="0"/>
        <w:autoSpaceDN w:val="0"/>
        <w:spacing w:after="0" w:line="360" w:lineRule="auto"/>
        <w:rPr>
          <w:rFonts w:ascii="Arial Narrow" w:hAnsi="Arial Narrow"/>
          <w:color w:val="000000"/>
          <w:sz w:val="22"/>
          <w:szCs w:val="22"/>
        </w:rPr>
      </w:pPr>
    </w:p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p w:rsidR="00CE3B60" w:rsidRPr="0029365F" w:rsidRDefault="00CE3B60" w:rsidP="002B1954">
      <w:pPr>
        <w:pStyle w:val="Heading2"/>
      </w:pPr>
    </w:p>
    <w:sectPr w:rsidR="00CE3B60" w:rsidRPr="0029365F" w:rsidSect="00CE3B60">
      <w:headerReference w:type="default" r:id="rId7"/>
      <w:footerReference w:type="even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789C" w:rsidRDefault="00F3789C">
      <w:pPr>
        <w:spacing w:line="240" w:lineRule="auto"/>
      </w:pPr>
      <w:r>
        <w:separator/>
      </w:r>
    </w:p>
  </w:endnote>
  <w:endnote w:type="continuationSeparator" w:id="0">
    <w:p w:rsidR="00F3789C" w:rsidRDefault="00F3789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5C81" w:rsidRDefault="00CE3B60" w:rsidP="00B3635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5C81" w:rsidRDefault="00F3789C" w:rsidP="000A75D8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5C81" w:rsidRDefault="00CE3B60" w:rsidP="00B3635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55898">
      <w:rPr>
        <w:rStyle w:val="PageNumber"/>
        <w:noProof/>
      </w:rPr>
      <w:t>3</w:t>
    </w:r>
    <w:r>
      <w:rPr>
        <w:rStyle w:val="PageNumber"/>
      </w:rPr>
      <w:fldChar w:fldCharType="end"/>
    </w:r>
  </w:p>
  <w:p w:rsidR="00985C81" w:rsidRDefault="00D80928" w:rsidP="000A75D8">
    <w:pPr>
      <w:pStyle w:val="Footer"/>
      <w:ind w:right="360"/>
    </w:pPr>
    <w:r w:rsidRPr="00FC2A03">
      <w:rPr>
        <w:noProof/>
        <w:lang w:val="en-GB" w:eastAsia="en-GB"/>
      </w:rPr>
      <w:drawing>
        <wp:inline distT="0" distB="0" distL="0" distR="0">
          <wp:extent cx="2533650" cy="752475"/>
          <wp:effectExtent l="0" t="0" r="0" b="9525"/>
          <wp:docPr id="1" name="Picture 1" descr="logo-MMSS-2021 cu coroana CMYK ro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MMSS-2021 cu coroana CMYK ro 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365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789C" w:rsidRDefault="00F3789C">
      <w:pPr>
        <w:spacing w:line="240" w:lineRule="auto"/>
      </w:pPr>
      <w:r>
        <w:separator/>
      </w:r>
    </w:p>
  </w:footnote>
  <w:footnote w:type="continuationSeparator" w:id="0">
    <w:p w:rsidR="00F3789C" w:rsidRDefault="00F3789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5C81" w:rsidRDefault="00D80928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-377190</wp:posOffset>
          </wp:positionH>
          <wp:positionV relativeFrom="paragraph">
            <wp:posOffset>-304800</wp:posOffset>
          </wp:positionV>
          <wp:extent cx="6750050" cy="792480"/>
          <wp:effectExtent l="0" t="0" r="0" b="762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85C81" w:rsidRDefault="00F3789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4C5050"/>
    <w:multiLevelType w:val="hybridMultilevel"/>
    <w:tmpl w:val="6C38119C"/>
    <w:lvl w:ilvl="0" w:tplc="639A71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BE477E"/>
    <w:multiLevelType w:val="hybridMultilevel"/>
    <w:tmpl w:val="A954A214"/>
    <w:lvl w:ilvl="0" w:tplc="1D62884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  <w:b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8405C6D"/>
    <w:multiLevelType w:val="hybridMultilevel"/>
    <w:tmpl w:val="24FAD5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EFF15F4"/>
    <w:multiLevelType w:val="hybridMultilevel"/>
    <w:tmpl w:val="8774DF8C"/>
    <w:lvl w:ilvl="0" w:tplc="931E603A">
      <w:start w:val="1"/>
      <w:numFmt w:val="lowerLetter"/>
      <w:lvlText w:val="(%1)"/>
      <w:legacy w:legacy="1" w:legacySpace="0" w:legacyIndent="360"/>
      <w:lvlJc w:val="left"/>
      <w:rPr>
        <w:rFonts w:ascii="Arial Narrow" w:hAnsi="Arial Narrow" w:cs="Mang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B996D54"/>
    <w:multiLevelType w:val="hybridMultilevel"/>
    <w:tmpl w:val="C100C436"/>
    <w:lvl w:ilvl="0" w:tplc="C34A7C8E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Narrow" w:eastAsia="Mangal" w:hAnsi="Arial Narrow" w:cs="Mangal" w:hint="default"/>
      </w:rPr>
    </w:lvl>
    <w:lvl w:ilvl="1" w:tplc="312A7F6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SimSun" w:hAnsi="SimSun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SimSun" w:hAnsi="SimSun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701512F9"/>
    <w:multiLevelType w:val="hybridMultilevel"/>
    <w:tmpl w:val="1FEACF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928"/>
    <w:rsid w:val="002B1954"/>
    <w:rsid w:val="00455898"/>
    <w:rsid w:val="009332BC"/>
    <w:rsid w:val="00A60505"/>
    <w:rsid w:val="00CE3B60"/>
    <w:rsid w:val="00D80928"/>
    <w:rsid w:val="00F37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D9E5B83-64CA-4106-AB18-EEF5CD745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0928"/>
    <w:pPr>
      <w:widowControl w:val="0"/>
      <w:adjustRightInd w:val="0"/>
      <w:spacing w:after="0" w:line="360" w:lineRule="atLeast"/>
      <w:jc w:val="both"/>
      <w:textAlignment w:val="baseline"/>
    </w:pPr>
    <w:rPr>
      <w:rFonts w:ascii="Mangal" w:eastAsia="Mangal" w:hAnsi="Mangal" w:cs="Mangal"/>
      <w:sz w:val="24"/>
      <w:szCs w:val="24"/>
      <w:lang w:val="ro-RO" w:eastAsia="ro-RO"/>
    </w:rPr>
  </w:style>
  <w:style w:type="paragraph" w:styleId="Heading2">
    <w:name w:val="heading 2"/>
    <w:basedOn w:val="Normal"/>
    <w:next w:val="Normal"/>
    <w:link w:val="Heading2Char"/>
    <w:qFormat/>
    <w:rsid w:val="00D80928"/>
    <w:pPr>
      <w:keepNext/>
      <w:outlineLvl w:val="1"/>
    </w:pPr>
    <w:rPr>
      <w:rFonts w:ascii="Arial Narrow" w:hAnsi="Arial Narrow" w:cs="Times New Roman"/>
      <w:b/>
      <w:bCs/>
      <w:sz w:val="2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80928"/>
    <w:rPr>
      <w:rFonts w:ascii="Arial Narrow" w:eastAsia="Mangal" w:hAnsi="Arial Narrow" w:cs="Times New Roman"/>
      <w:b/>
      <w:bCs/>
      <w:szCs w:val="24"/>
      <w:lang w:val="x-none" w:eastAsia="x-none"/>
    </w:rPr>
  </w:style>
  <w:style w:type="character" w:styleId="Hyperlink">
    <w:name w:val="Hyperlink"/>
    <w:uiPriority w:val="99"/>
    <w:rsid w:val="00D80928"/>
    <w:rPr>
      <w:color w:val="0000FF"/>
      <w:u w:val="single"/>
    </w:rPr>
  </w:style>
  <w:style w:type="paragraph" w:styleId="Footer">
    <w:name w:val="footer"/>
    <w:basedOn w:val="Normal"/>
    <w:link w:val="FooterChar"/>
    <w:rsid w:val="00D8092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80928"/>
    <w:rPr>
      <w:rFonts w:ascii="Mangal" w:eastAsia="Mangal" w:hAnsi="Mangal" w:cs="Mangal"/>
      <w:sz w:val="24"/>
      <w:szCs w:val="24"/>
      <w:lang w:val="ro-RO" w:eastAsia="ro-RO"/>
    </w:rPr>
  </w:style>
  <w:style w:type="character" w:styleId="PageNumber">
    <w:name w:val="page number"/>
    <w:basedOn w:val="DefaultParagraphFont"/>
    <w:rsid w:val="00D80928"/>
  </w:style>
  <w:style w:type="paragraph" w:styleId="BodyText">
    <w:name w:val="Body Text"/>
    <w:basedOn w:val="Normal"/>
    <w:link w:val="BodyTextChar"/>
    <w:rsid w:val="00D80928"/>
    <w:pPr>
      <w:spacing w:after="120"/>
    </w:pPr>
    <w:rPr>
      <w:rFonts w:cs="Times New Roman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D80928"/>
    <w:rPr>
      <w:rFonts w:ascii="Mangal" w:eastAsia="Mangal" w:hAnsi="Mangal" w:cs="Times New Roman"/>
      <w:sz w:val="24"/>
      <w:szCs w:val="24"/>
      <w:lang w:val="x-none" w:eastAsia="x-none"/>
    </w:rPr>
  </w:style>
  <w:style w:type="paragraph" w:styleId="Header">
    <w:name w:val="header"/>
    <w:basedOn w:val="Normal"/>
    <w:link w:val="HeaderChar"/>
    <w:uiPriority w:val="99"/>
    <w:rsid w:val="00D80928"/>
    <w:pPr>
      <w:tabs>
        <w:tab w:val="center" w:pos="4320"/>
        <w:tab w:val="right" w:pos="8640"/>
      </w:tabs>
    </w:pPr>
    <w:rPr>
      <w:rFonts w:cs="Times New Roman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D80928"/>
    <w:rPr>
      <w:rFonts w:ascii="Mangal" w:eastAsia="Mangal" w:hAnsi="Mangal" w:cs="Times New Roman"/>
      <w:sz w:val="24"/>
      <w:szCs w:val="24"/>
      <w:lang w:val="x-none" w:eastAsia="x-none"/>
    </w:rPr>
  </w:style>
  <w:style w:type="character" w:customStyle="1" w:styleId="litera1">
    <w:name w:val="litera1"/>
    <w:rsid w:val="00CE3B60"/>
    <w:rPr>
      <w:b/>
      <w:bCs/>
      <w:color w:val="000000"/>
    </w:rPr>
  </w:style>
  <w:style w:type="paragraph" w:styleId="Caption">
    <w:name w:val="caption"/>
    <w:basedOn w:val="Normal"/>
    <w:next w:val="Normal"/>
    <w:qFormat/>
    <w:rsid w:val="00CE3B60"/>
    <w:rPr>
      <w:rFonts w:ascii="Arial Narrow" w:hAnsi="Arial Narrow"/>
      <w:b/>
      <w:bCs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736</Words>
  <Characters>4199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Moldovan</dc:creator>
  <cp:keywords/>
  <dc:description/>
  <cp:lastModifiedBy>Cristina Moldovan</cp:lastModifiedBy>
  <cp:revision>3</cp:revision>
  <dcterms:created xsi:type="dcterms:W3CDTF">2022-10-10T12:54:00Z</dcterms:created>
  <dcterms:modified xsi:type="dcterms:W3CDTF">2022-10-10T12:56:00Z</dcterms:modified>
</cp:coreProperties>
</file>